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Borders>
          <w:top w:val="single" w:sz="18" w:space="0" w:color="767171"/>
          <w:left w:val="single" w:sz="18" w:space="0" w:color="767171"/>
          <w:bottom w:val="single" w:sz="18" w:space="0" w:color="767171"/>
          <w:right w:val="single" w:sz="18" w:space="0" w:color="767171"/>
          <w:insideH w:val="single" w:sz="18" w:space="0" w:color="767171"/>
          <w:insideV w:val="single" w:sz="18" w:space="0" w:color="767171"/>
        </w:tblBorders>
        <w:shd w:val="pct5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F1B49" w:rsidRPr="00B817B9" w14:paraId="327B2BBE" w14:textId="77777777" w:rsidTr="00A17E14">
        <w:trPr>
          <w:trHeight w:val="2499"/>
          <w:jc w:val="center"/>
        </w:trPr>
        <w:tc>
          <w:tcPr>
            <w:tcW w:w="10065" w:type="dxa"/>
            <w:shd w:val="pct5" w:color="auto" w:fill="FFFFFF"/>
          </w:tcPr>
          <w:p w14:paraId="2938EC8D" w14:textId="2F0E67BE" w:rsidR="007E66A3" w:rsidRPr="00D47FB4" w:rsidRDefault="00592448" w:rsidP="007E66A3">
            <w:pPr>
              <w:tabs>
                <w:tab w:val="left" w:pos="7198"/>
              </w:tabs>
              <w:spacing w:before="60" w:after="120"/>
              <w:ind w:left="573" w:right="675"/>
              <w:jc w:val="center"/>
              <w:rPr>
                <w:rFonts w:ascii="Source Sans Pro" w:hAnsi="Source Sans Pro"/>
                <w:b/>
                <w:color w:val="525252"/>
                <w:sz w:val="22"/>
              </w:rPr>
            </w:pPr>
            <w:r w:rsidRPr="00D47FB4">
              <w:rPr>
                <w:rFonts w:ascii="Source Sans Pro" w:hAnsi="Source Sans Pro"/>
                <w:b/>
                <w:color w:val="525252"/>
                <w:sz w:val="22"/>
              </w:rPr>
              <w:t>R</w:t>
            </w:r>
            <w:r w:rsidR="00D31A29" w:rsidRPr="00D47FB4">
              <w:rPr>
                <w:rFonts w:ascii="Source Sans Pro" w:hAnsi="Source Sans Pro"/>
                <w:b/>
                <w:color w:val="525252"/>
                <w:sz w:val="22"/>
              </w:rPr>
              <w:t>encontre</w:t>
            </w:r>
            <w:r w:rsidR="007E66A3" w:rsidRPr="00D47FB4">
              <w:rPr>
                <w:rFonts w:ascii="Source Sans Pro" w:hAnsi="Source Sans Pro"/>
                <w:b/>
                <w:color w:val="525252"/>
                <w:sz w:val="22"/>
              </w:rPr>
              <w:t xml:space="preserve"> d'échange</w:t>
            </w:r>
            <w:r w:rsidR="00831059" w:rsidRPr="00D47FB4">
              <w:rPr>
                <w:rFonts w:ascii="Source Sans Pro" w:hAnsi="Source Sans Pro"/>
                <w:b/>
                <w:color w:val="525252"/>
                <w:sz w:val="22"/>
              </w:rPr>
              <w:t>s</w:t>
            </w:r>
            <w:r w:rsidR="007E66A3" w:rsidRPr="00D47FB4">
              <w:rPr>
                <w:rFonts w:ascii="Source Sans Pro" w:hAnsi="Source Sans Pro"/>
                <w:b/>
                <w:color w:val="525252"/>
                <w:sz w:val="22"/>
              </w:rPr>
              <w:t xml:space="preserve"> du Réseau A3P</w:t>
            </w:r>
            <w:r w:rsidR="002719EE">
              <w:rPr>
                <w:rFonts w:ascii="Source Sans Pro" w:hAnsi="Source Sans Pro"/>
                <w:b/>
                <w:color w:val="525252"/>
                <w:sz w:val="22"/>
              </w:rPr>
              <w:t>®</w:t>
            </w:r>
            <w:r w:rsidR="007E66A3" w:rsidRPr="00D47FB4">
              <w:rPr>
                <w:rFonts w:ascii="Source Sans Pro" w:hAnsi="Source Sans Pro"/>
                <w:b/>
                <w:color w:val="525252"/>
                <w:sz w:val="22"/>
              </w:rPr>
              <w:t xml:space="preserve"> </w:t>
            </w:r>
            <w:r w:rsidR="00536DCE">
              <w:rPr>
                <w:rFonts w:ascii="Source Sans Pro" w:hAnsi="Source Sans Pro"/>
                <w:b/>
                <w:color w:val="525252"/>
                <w:sz w:val="22"/>
              </w:rPr>
              <w:t>– Nouvelle-Aquitaine</w:t>
            </w:r>
          </w:p>
          <w:p w14:paraId="7D5ABEFC" w14:textId="6AB0D509" w:rsidR="00E81DFA" w:rsidRPr="00A17E14" w:rsidRDefault="00EA6C06" w:rsidP="00276F9F">
            <w:pPr>
              <w:tabs>
                <w:tab w:val="left" w:pos="7198"/>
              </w:tabs>
              <w:spacing w:before="60" w:after="60"/>
              <w:ind w:left="573" w:right="675"/>
              <w:jc w:val="center"/>
              <w:rPr>
                <w:rFonts w:ascii="Source Sans Pro" w:hAnsi="Source Sans Pro"/>
                <w:b/>
                <w:color w:val="525252"/>
              </w:rPr>
            </w:pPr>
            <w:r w:rsidRPr="00A17E14">
              <w:rPr>
                <w:rFonts w:ascii="Source Sans Pro" w:hAnsi="Source Sans Pro"/>
                <w:b/>
                <w:color w:val="525252"/>
              </w:rPr>
              <w:t>D</w:t>
            </w:r>
            <w:r w:rsidR="00B530AA" w:rsidRPr="00A17E14">
              <w:rPr>
                <w:rFonts w:ascii="Source Sans Pro" w:hAnsi="Source Sans Pro"/>
                <w:b/>
                <w:color w:val="525252"/>
              </w:rPr>
              <w:t xml:space="preserve">écouverte </w:t>
            </w:r>
            <w:r w:rsidRPr="00A17E14">
              <w:rPr>
                <w:rFonts w:ascii="Source Sans Pro" w:hAnsi="Source Sans Pro"/>
                <w:b/>
                <w:color w:val="525252"/>
              </w:rPr>
              <w:t>du programme d'accompagnement et de reconnaissance des démarches territoriales en f</w:t>
            </w:r>
            <w:r w:rsidR="00B817B9" w:rsidRPr="00A17E14">
              <w:rPr>
                <w:rFonts w:ascii="Source Sans Pro" w:hAnsi="Source Sans Pro"/>
                <w:b/>
                <w:color w:val="525252"/>
              </w:rPr>
              <w:t>aveur d'une économie circulaire</w:t>
            </w:r>
          </w:p>
          <w:p w14:paraId="11080FFC" w14:textId="128405D4" w:rsidR="00A410CD" w:rsidRPr="00A17E14" w:rsidRDefault="00536DCE" w:rsidP="00A410CD">
            <w:pPr>
              <w:tabs>
                <w:tab w:val="left" w:pos="7198"/>
              </w:tabs>
              <w:spacing w:before="60" w:after="120"/>
              <w:ind w:left="573" w:right="675"/>
              <w:jc w:val="center"/>
              <w:rPr>
                <w:b/>
                <w:color w:val="262626"/>
                <w:sz w:val="18"/>
              </w:rPr>
            </w:pPr>
            <w:r>
              <w:rPr>
                <w:b/>
                <w:color w:val="262626"/>
                <w:sz w:val="18"/>
              </w:rPr>
              <w:t>Mardi 4 juin 2019</w:t>
            </w:r>
          </w:p>
          <w:p w14:paraId="23CD27C5" w14:textId="31EFD00C" w:rsidR="00B817B9" w:rsidRPr="00A17E14" w:rsidRDefault="003D6FFD" w:rsidP="00B817B9">
            <w:pPr>
              <w:tabs>
                <w:tab w:val="left" w:pos="7198"/>
              </w:tabs>
              <w:spacing w:before="60" w:after="60"/>
              <w:ind w:left="573" w:right="675"/>
              <w:jc w:val="center"/>
              <w:rPr>
                <w:b/>
                <w:color w:val="262626"/>
                <w:sz w:val="18"/>
              </w:rPr>
            </w:pPr>
            <w:r>
              <w:rPr>
                <w:b/>
                <w:color w:val="262626"/>
                <w:sz w:val="18"/>
              </w:rPr>
              <w:t xml:space="preserve">Centre des Congrès Cité Mondiale </w:t>
            </w:r>
            <w:r>
              <w:rPr>
                <w:color w:val="262626"/>
                <w:sz w:val="18"/>
              </w:rPr>
              <w:t xml:space="preserve">- </w:t>
            </w:r>
            <w:r w:rsidRPr="003D6FFD">
              <w:rPr>
                <w:color w:val="262626"/>
                <w:sz w:val="18"/>
              </w:rPr>
              <w:t>18 Parvis des Chartrons</w:t>
            </w:r>
            <w:r>
              <w:rPr>
                <w:color w:val="262626"/>
                <w:sz w:val="18"/>
              </w:rPr>
              <w:t>, 33080, Bordeaux</w:t>
            </w:r>
          </w:p>
          <w:p w14:paraId="564A2087" w14:textId="77777777" w:rsidR="00E81DFA" w:rsidRPr="00D47FB4" w:rsidRDefault="00E81DFA" w:rsidP="00276F9F">
            <w:pPr>
              <w:tabs>
                <w:tab w:val="left" w:pos="7198"/>
              </w:tabs>
              <w:ind w:left="571" w:right="674"/>
              <w:jc w:val="center"/>
              <w:rPr>
                <w:rFonts w:ascii="Source Sans Pro" w:hAnsi="Source Sans Pro"/>
                <w:sz w:val="18"/>
              </w:rPr>
            </w:pPr>
          </w:p>
          <w:p w14:paraId="3A082EC6" w14:textId="28AF6E02" w:rsidR="00276F9F" w:rsidRPr="00B817B9" w:rsidRDefault="00276F9F" w:rsidP="00276F9F">
            <w:pPr>
              <w:tabs>
                <w:tab w:val="left" w:pos="7198"/>
              </w:tabs>
              <w:ind w:left="571" w:right="674"/>
              <w:jc w:val="center"/>
              <w:rPr>
                <w:rFonts w:ascii="Source Sans Pro" w:hAnsi="Source Sans Pro"/>
                <w:color w:val="262626"/>
                <w:sz w:val="18"/>
              </w:rPr>
            </w:pPr>
            <w:r w:rsidRPr="00B817B9">
              <w:rPr>
                <w:rFonts w:ascii="Source Sans Pro" w:hAnsi="Source Sans Pro"/>
                <w:b/>
                <w:color w:val="262626"/>
                <w:sz w:val="18"/>
              </w:rPr>
              <w:t>Modération :</w:t>
            </w:r>
            <w:r w:rsidRPr="00B817B9">
              <w:rPr>
                <w:rFonts w:ascii="Source Sans Pro" w:hAnsi="Source Sans Pro"/>
                <w:color w:val="262626"/>
                <w:sz w:val="18"/>
              </w:rPr>
              <w:t xml:space="preserve"> </w:t>
            </w:r>
            <w:r w:rsidR="00B817B9" w:rsidRPr="00B817B9">
              <w:rPr>
                <w:rFonts w:ascii="Source Sans Pro" w:hAnsi="Source Sans Pro"/>
                <w:color w:val="262626"/>
                <w:sz w:val="18"/>
              </w:rPr>
              <w:t xml:space="preserve">Gaël </w:t>
            </w:r>
            <w:proofErr w:type="spellStart"/>
            <w:r w:rsidR="00B817B9" w:rsidRPr="00B817B9">
              <w:rPr>
                <w:rFonts w:ascii="Source Sans Pro" w:hAnsi="Source Sans Pro"/>
                <w:color w:val="262626"/>
                <w:sz w:val="18"/>
              </w:rPr>
              <w:t>Virlouvet</w:t>
            </w:r>
            <w:proofErr w:type="spellEnd"/>
          </w:p>
          <w:p w14:paraId="66F7260A" w14:textId="4B2C2075" w:rsidR="00EB3B09" w:rsidRPr="00B817B9" w:rsidRDefault="00276F9F" w:rsidP="00B817B9">
            <w:pPr>
              <w:tabs>
                <w:tab w:val="left" w:pos="7198"/>
              </w:tabs>
              <w:ind w:left="571" w:right="674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B817B9">
              <w:rPr>
                <w:rFonts w:ascii="Source Sans Pro" w:hAnsi="Source Sans Pro"/>
                <w:b/>
                <w:color w:val="262626"/>
                <w:sz w:val="18"/>
                <w:szCs w:val="18"/>
              </w:rPr>
              <w:t>Organisation :</w:t>
            </w:r>
            <w:r w:rsidR="00B817B9" w:rsidRPr="00B817B9">
              <w:rPr>
                <w:rFonts w:ascii="Source Sans Pro" w:hAnsi="Source Sans Pro"/>
                <w:b/>
                <w:color w:val="262626"/>
                <w:sz w:val="18"/>
                <w:szCs w:val="18"/>
              </w:rPr>
              <w:t xml:space="preserve"> </w:t>
            </w:r>
            <w:r w:rsidR="00536DCE">
              <w:rPr>
                <w:rFonts w:ascii="Source Sans Pro" w:hAnsi="Source Sans Pro"/>
                <w:color w:val="262626"/>
                <w:sz w:val="18"/>
                <w:szCs w:val="18"/>
              </w:rPr>
              <w:t>Hélène Sanchez (ADEME Nouvelle-Aquitaine), Laurent Jarry (ADEME Nouvelle-Aquitaine), Laura Plamondon (Deloitte Développement Durable)</w:t>
            </w:r>
          </w:p>
        </w:tc>
      </w:tr>
    </w:tbl>
    <w:p w14:paraId="3A49F742" w14:textId="7E833EB3" w:rsidR="00B764B0" w:rsidRDefault="00B764B0">
      <w:pPr>
        <w:rPr>
          <w:rFonts w:ascii="Source Sans Pro" w:hAnsi="Source Sans Pro"/>
          <w:color w:val="262626"/>
          <w:sz w:val="18"/>
        </w:rPr>
      </w:pPr>
    </w:p>
    <w:p w14:paraId="0C0962D3" w14:textId="77777777" w:rsidR="00A17E14" w:rsidRPr="00B817B9" w:rsidRDefault="00A17E14">
      <w:pPr>
        <w:rPr>
          <w:rFonts w:ascii="Source Sans Pro" w:hAnsi="Source Sans Pro"/>
          <w:color w:val="262626"/>
          <w:sz w:val="18"/>
        </w:rPr>
      </w:pPr>
    </w:p>
    <w:p w14:paraId="429F73A5" w14:textId="0CDE9FB5" w:rsidR="00AE4D54" w:rsidRPr="00FC6C72" w:rsidRDefault="00955757" w:rsidP="00FC6C72">
      <w:pPr>
        <w:jc w:val="center"/>
        <w:rPr>
          <w:b/>
        </w:rPr>
      </w:pPr>
      <w:r w:rsidRPr="00FC6C72">
        <w:rPr>
          <w:b/>
        </w:rPr>
        <w:t>Programme de la journée</w:t>
      </w:r>
    </w:p>
    <w:tbl>
      <w:tblPr>
        <w:tblW w:w="493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8"/>
        <w:gridCol w:w="9366"/>
      </w:tblGrid>
      <w:tr w:rsidR="00536DCE" w:rsidRPr="00D47FB4" w14:paraId="7F67FBDD" w14:textId="77777777" w:rsidTr="00536DCE">
        <w:trPr>
          <w:trHeight w:val="375"/>
          <w:jc w:val="center"/>
        </w:trPr>
        <w:tc>
          <w:tcPr>
            <w:tcW w:w="343" w:type="pct"/>
          </w:tcPr>
          <w:p w14:paraId="7A246485" w14:textId="77777777" w:rsidR="00536DCE" w:rsidRPr="00D47FB4" w:rsidRDefault="00536DCE" w:rsidP="00803FCD">
            <w:pPr>
              <w:keepNext/>
              <w:keepLines/>
              <w:jc w:val="center"/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</w:pPr>
            <w:r w:rsidRPr="00D47FB4"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  <w:t>08h45</w:t>
            </w:r>
          </w:p>
        </w:tc>
        <w:tc>
          <w:tcPr>
            <w:tcW w:w="4657" w:type="pct"/>
            <w:gridSpan w:val="2"/>
          </w:tcPr>
          <w:p w14:paraId="61312B84" w14:textId="77777777" w:rsidR="00536DCE" w:rsidRPr="00D47FB4" w:rsidRDefault="00536DCE" w:rsidP="001F0D51">
            <w:pPr>
              <w:keepNext/>
              <w:keepLines/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</w:pPr>
            <w:r w:rsidRPr="00D47FB4"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  <w:t xml:space="preserve">Café d’accueil </w:t>
            </w:r>
            <w:r w:rsidRPr="00D47FB4"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  <w:tab/>
            </w:r>
            <w:bookmarkStart w:id="0" w:name="_GoBack"/>
            <w:bookmarkEnd w:id="0"/>
          </w:p>
        </w:tc>
      </w:tr>
      <w:tr w:rsidR="00536DCE" w:rsidRPr="00D47FB4" w14:paraId="4B356818" w14:textId="77777777" w:rsidTr="00536DCE">
        <w:trPr>
          <w:trHeight w:val="294"/>
          <w:jc w:val="center"/>
        </w:trPr>
        <w:tc>
          <w:tcPr>
            <w:tcW w:w="343" w:type="pct"/>
            <w:tcBorders>
              <w:bottom w:val="single" w:sz="12" w:space="0" w:color="4472C4"/>
            </w:tcBorders>
          </w:tcPr>
          <w:p w14:paraId="533641F3" w14:textId="77777777" w:rsidR="00536DCE" w:rsidRPr="00D47FB4" w:rsidRDefault="00536DCE" w:rsidP="00FF7ED0">
            <w:pPr>
              <w:keepNext/>
              <w:keepLines/>
              <w:jc w:val="center"/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</w:pPr>
            <w:r w:rsidRPr="00D47FB4"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  <w:t>09h15</w:t>
            </w:r>
          </w:p>
        </w:tc>
        <w:tc>
          <w:tcPr>
            <w:tcW w:w="4657" w:type="pct"/>
            <w:gridSpan w:val="2"/>
            <w:tcBorders>
              <w:bottom w:val="single" w:sz="12" w:space="0" w:color="4472C4"/>
            </w:tcBorders>
          </w:tcPr>
          <w:p w14:paraId="638CDA12" w14:textId="41335DED" w:rsidR="00536DCE" w:rsidRPr="00D47FB4" w:rsidRDefault="00536DCE" w:rsidP="009C4131">
            <w:pPr>
              <w:keepNext/>
              <w:keepLines/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</w:pPr>
            <w:r w:rsidRPr="00D47FB4"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  <w:t>Accueil et introduction de la rencontre –</w:t>
            </w:r>
            <w:r w:rsidR="00D80D7A"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  <w:t xml:space="preserve"> </w:t>
            </w:r>
            <w:r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  <w:t xml:space="preserve">ADEME </w:t>
            </w:r>
            <w:r w:rsidR="00787A72"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  <w:t>Nouvelle-Aquitaine</w:t>
            </w:r>
            <w:r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  <w:t xml:space="preserve"> </w:t>
            </w:r>
          </w:p>
          <w:p w14:paraId="7602CDF1" w14:textId="615E71D5" w:rsidR="00536DCE" w:rsidRDefault="00536DCE" w:rsidP="009C4131">
            <w:pPr>
              <w:keepNext/>
              <w:keepLines/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</w:pPr>
            <w:r w:rsidRPr="008B45DB"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  <w:t>Recueil des attentes</w:t>
            </w:r>
            <w:r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  <w:t> </w:t>
            </w:r>
          </w:p>
          <w:p w14:paraId="15819E21" w14:textId="4B96DF56" w:rsidR="00536DCE" w:rsidRPr="00D47FB4" w:rsidRDefault="00536DCE" w:rsidP="009C4131">
            <w:pPr>
              <w:keepNext/>
              <w:keepLines/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</w:pPr>
            <w:r w:rsidRPr="00D47FB4"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  <w:t>Présentation des objectifs de la journée</w:t>
            </w:r>
          </w:p>
        </w:tc>
      </w:tr>
      <w:tr w:rsidR="00536DCE" w:rsidRPr="00D47FB4" w14:paraId="14109C5E" w14:textId="77777777" w:rsidTr="00536DCE">
        <w:trPr>
          <w:trHeight w:val="652"/>
          <w:jc w:val="center"/>
        </w:trPr>
        <w:tc>
          <w:tcPr>
            <w:tcW w:w="343" w:type="pct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</w:tcPr>
          <w:p w14:paraId="75A6FBA2" w14:textId="534CB8EC" w:rsidR="00536DCE" w:rsidRPr="00A85C74" w:rsidRDefault="00536DCE" w:rsidP="00A85C74">
            <w:pPr>
              <w:jc w:val="center"/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</w:pPr>
            <w:r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  <w:t>09h45 – 10h30</w:t>
            </w:r>
          </w:p>
        </w:tc>
        <w:tc>
          <w:tcPr>
            <w:tcW w:w="4657" w:type="pct"/>
            <w:gridSpan w:val="2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</w:tcPr>
          <w:p w14:paraId="22106B91" w14:textId="797E15AF" w:rsidR="00536DCE" w:rsidRPr="00D47FB4" w:rsidRDefault="00536DCE" w:rsidP="009C4131">
            <w:pPr>
              <w:keepNext/>
              <w:keepLines/>
              <w:rPr>
                <w:rFonts w:ascii="Source Sans Pro" w:hAnsi="Source Sans Pro"/>
                <w:b/>
                <w:bCs/>
                <w:color w:val="4472C4"/>
                <w:sz w:val="22"/>
              </w:rPr>
            </w:pPr>
            <w:r w:rsidRPr="00D47FB4">
              <w:rPr>
                <w:rFonts w:ascii="Source Sans Pro" w:hAnsi="Source Sans Pro"/>
                <w:b/>
                <w:bCs/>
                <w:color w:val="4472C4"/>
                <w:sz w:val="22"/>
              </w:rPr>
              <w:t xml:space="preserve">Séquence 1 : </w:t>
            </w:r>
            <w:r w:rsidRPr="00EA6C06">
              <w:rPr>
                <w:rFonts w:ascii="Source Sans Pro" w:hAnsi="Source Sans Pro"/>
                <w:b/>
                <w:bCs/>
                <w:color w:val="4472C4"/>
                <w:sz w:val="22"/>
              </w:rPr>
              <w:t>Vers une vision globale et stratégique des politiques territoriales d'économie circulaire</w:t>
            </w:r>
            <w:r>
              <w:rPr>
                <w:rFonts w:ascii="Source Sans Pro" w:hAnsi="Source Sans Pro"/>
                <w:b/>
                <w:bCs/>
                <w:color w:val="4472C4"/>
                <w:sz w:val="22"/>
              </w:rPr>
              <w:t xml:space="preserve"> </w:t>
            </w:r>
          </w:p>
          <w:p w14:paraId="47DC8B0B" w14:textId="1F13AD01" w:rsidR="00536DCE" w:rsidRPr="00DA386C" w:rsidRDefault="00536DCE" w:rsidP="00DA386C">
            <w:pPr>
              <w:pStyle w:val="Titre1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lang w:val="fr-FR"/>
              </w:rPr>
              <w:t xml:space="preserve">Capsule vidéo d’introduction </w:t>
            </w:r>
          </w:p>
        </w:tc>
      </w:tr>
      <w:tr w:rsidR="00536DCE" w:rsidRPr="00D47FB4" w14:paraId="158BF967" w14:textId="77777777" w:rsidTr="00536DCE">
        <w:trPr>
          <w:trHeight w:val="414"/>
          <w:jc w:val="center"/>
        </w:trPr>
        <w:tc>
          <w:tcPr>
            <w:tcW w:w="343" w:type="pct"/>
            <w:tcBorders>
              <w:left w:val="single" w:sz="12" w:space="0" w:color="4472C4"/>
              <w:right w:val="single" w:sz="12" w:space="0" w:color="4472C4"/>
            </w:tcBorders>
          </w:tcPr>
          <w:p w14:paraId="1CF474B3" w14:textId="77777777" w:rsidR="00536DCE" w:rsidRDefault="00536DCE" w:rsidP="00A85C74">
            <w:pPr>
              <w:jc w:val="center"/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</w:pPr>
          </w:p>
        </w:tc>
        <w:tc>
          <w:tcPr>
            <w:tcW w:w="4657" w:type="pct"/>
            <w:gridSpan w:val="2"/>
            <w:tcBorders>
              <w:left w:val="single" w:sz="12" w:space="0" w:color="4472C4"/>
              <w:right w:val="single" w:sz="12" w:space="0" w:color="4472C4"/>
            </w:tcBorders>
          </w:tcPr>
          <w:p w14:paraId="692DB969" w14:textId="709D9F8D" w:rsidR="00536DCE" w:rsidRPr="00DA386C" w:rsidRDefault="00536DCE" w:rsidP="00D80D7A">
            <w:pPr>
              <w:pStyle w:val="Titre10"/>
              <w:rPr>
                <w:rFonts w:ascii="Source Sans Pro" w:hAnsi="Source Sans Pro"/>
                <w:i/>
              </w:rPr>
            </w:pPr>
            <w:r w:rsidRPr="00EA6C06">
              <w:rPr>
                <w:rFonts w:ascii="Source Sans Pro" w:hAnsi="Source Sans Pro"/>
                <w:lang w:val="fr-FR" w:eastAsia="fr-FR"/>
              </w:rPr>
              <w:t>Programme d'accompagnement et de reconnaissance des démarches territoriales en faveur d'une économie circulaire : ambitions et contenus</w:t>
            </w:r>
            <w:r>
              <w:rPr>
                <w:rFonts w:ascii="Source Sans Pro" w:hAnsi="Source Sans Pro"/>
                <w:lang w:val="fr-FR" w:eastAsia="fr-FR"/>
              </w:rPr>
              <w:t xml:space="preserve">, </w:t>
            </w:r>
            <w:r w:rsidRPr="00253778">
              <w:rPr>
                <w:rFonts w:ascii="Source Sans Pro" w:hAnsi="Source Sans Pro"/>
                <w:b/>
                <w:color w:val="595959" w:themeColor="text1" w:themeTint="A6"/>
                <w:lang w:val="fr-FR" w:eastAsia="fr-FR"/>
              </w:rPr>
              <w:t>ADEME Nouvelle-Aquitaine</w:t>
            </w:r>
            <w:r w:rsidR="00253778" w:rsidRPr="00253778">
              <w:rPr>
                <w:rFonts w:ascii="Source Sans Pro" w:hAnsi="Source Sans Pro"/>
                <w:b/>
                <w:color w:val="595959" w:themeColor="text1" w:themeTint="A6"/>
                <w:lang w:val="fr-FR" w:eastAsia="fr-FR"/>
              </w:rPr>
              <w:t xml:space="preserve">, </w:t>
            </w:r>
            <w:r w:rsidRPr="00253778">
              <w:rPr>
                <w:rFonts w:ascii="Source Sans Pro" w:hAnsi="Source Sans Pro"/>
                <w:b/>
                <w:color w:val="595959" w:themeColor="text1" w:themeTint="A6"/>
                <w:lang w:val="fr-FR" w:eastAsia="fr-FR"/>
              </w:rPr>
              <w:t>Hélène Sanchez</w:t>
            </w:r>
          </w:p>
        </w:tc>
      </w:tr>
      <w:tr w:rsidR="00536DCE" w:rsidRPr="00D47FB4" w14:paraId="1834E600" w14:textId="77777777" w:rsidTr="00536DCE">
        <w:trPr>
          <w:trHeight w:val="225"/>
          <w:jc w:val="center"/>
        </w:trPr>
        <w:tc>
          <w:tcPr>
            <w:tcW w:w="343" w:type="pct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4DCE3B67" w14:textId="77777777" w:rsidR="00536DCE" w:rsidRDefault="00536DCE" w:rsidP="00A85C74">
            <w:pPr>
              <w:jc w:val="center"/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</w:pPr>
          </w:p>
        </w:tc>
        <w:tc>
          <w:tcPr>
            <w:tcW w:w="4657" w:type="pct"/>
            <w:gridSpan w:val="2"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7BC9AF30" w14:textId="707D1323" w:rsidR="00536DCE" w:rsidRPr="00EA6C06" w:rsidRDefault="00536DCE" w:rsidP="00D80D7A">
            <w:pPr>
              <w:pStyle w:val="Titre10"/>
              <w:rPr>
                <w:rFonts w:ascii="Source Sans Pro" w:hAnsi="Source Sans Pro"/>
                <w:i/>
              </w:rPr>
            </w:pPr>
            <w:r w:rsidRPr="00EA6C06">
              <w:rPr>
                <w:rFonts w:ascii="Source Sans Pro" w:hAnsi="Source Sans Pro"/>
                <w:lang w:eastAsia="fr-FR"/>
              </w:rPr>
              <w:t>M</w:t>
            </w:r>
            <w:r w:rsidRPr="00EA6C06">
              <w:rPr>
                <w:rFonts w:ascii="Source Sans Pro" w:hAnsi="Source Sans Pro"/>
                <w:lang w:val="fr-FR" w:eastAsia="fr-FR"/>
              </w:rPr>
              <w:t xml:space="preserve">odalités de mise en place en région, </w:t>
            </w:r>
            <w:r w:rsidRPr="00253778">
              <w:rPr>
                <w:rFonts w:ascii="Source Sans Pro" w:hAnsi="Source Sans Pro"/>
                <w:b/>
                <w:color w:val="595959" w:themeColor="text1" w:themeTint="A6"/>
                <w:lang w:val="fr-FR" w:eastAsia="fr-FR"/>
              </w:rPr>
              <w:t>ADEME Nouvelle-Aquitaine</w:t>
            </w:r>
            <w:r w:rsidR="00253778" w:rsidRPr="00253778">
              <w:rPr>
                <w:rFonts w:ascii="Source Sans Pro" w:hAnsi="Source Sans Pro"/>
                <w:b/>
                <w:color w:val="595959" w:themeColor="text1" w:themeTint="A6"/>
                <w:lang w:val="fr-FR" w:eastAsia="fr-FR"/>
              </w:rPr>
              <w:t>,</w:t>
            </w:r>
            <w:r w:rsidRPr="00253778">
              <w:rPr>
                <w:rFonts w:ascii="Source Sans Pro" w:hAnsi="Source Sans Pro"/>
                <w:b/>
                <w:color w:val="595959" w:themeColor="text1" w:themeTint="A6"/>
                <w:lang w:val="fr-FR" w:eastAsia="fr-FR"/>
              </w:rPr>
              <w:t xml:space="preserve"> </w:t>
            </w:r>
            <w:r w:rsidR="00D80D7A">
              <w:rPr>
                <w:rFonts w:ascii="Source Sans Pro" w:hAnsi="Source Sans Pro"/>
                <w:b/>
                <w:color w:val="595959" w:themeColor="text1" w:themeTint="A6"/>
                <w:lang w:val="fr-FR" w:eastAsia="fr-FR"/>
              </w:rPr>
              <w:t xml:space="preserve"> </w:t>
            </w:r>
            <w:r w:rsidRPr="00253778">
              <w:rPr>
                <w:rFonts w:ascii="Source Sans Pro" w:hAnsi="Source Sans Pro"/>
                <w:b/>
                <w:color w:val="595959" w:themeColor="text1" w:themeTint="A6"/>
                <w:lang w:val="fr-FR" w:eastAsia="fr-FR"/>
              </w:rPr>
              <w:t>Laurent Jarry</w:t>
            </w:r>
          </w:p>
        </w:tc>
      </w:tr>
      <w:tr w:rsidR="00536DCE" w:rsidRPr="00D47FB4" w14:paraId="7090577A" w14:textId="77777777" w:rsidTr="00536DCE">
        <w:trPr>
          <w:trHeight w:val="202"/>
          <w:jc w:val="center"/>
        </w:trPr>
        <w:tc>
          <w:tcPr>
            <w:tcW w:w="343" w:type="pct"/>
            <w:tcBorders>
              <w:top w:val="single" w:sz="12" w:space="0" w:color="4472C4"/>
            </w:tcBorders>
          </w:tcPr>
          <w:p w14:paraId="71DA7BAB" w14:textId="77777777" w:rsidR="00536DCE" w:rsidRDefault="00536DCE" w:rsidP="00A85C74">
            <w:pPr>
              <w:jc w:val="center"/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12" w:space="0" w:color="4472C4"/>
            </w:tcBorders>
          </w:tcPr>
          <w:p w14:paraId="65C732EC" w14:textId="3646AB6A" w:rsidR="00536DCE" w:rsidRPr="006D50E0" w:rsidRDefault="00536DCE" w:rsidP="009C4131">
            <w:pPr>
              <w:keepNext/>
              <w:keepLines/>
              <w:rPr>
                <w:rFonts w:ascii="Source Sans Pro" w:hAnsi="Source Sans Pro"/>
                <w:b/>
                <w:bCs/>
                <w:i/>
                <w:color w:val="4472C4"/>
                <w:sz w:val="22"/>
              </w:rPr>
            </w:pPr>
            <w:r w:rsidRPr="006D50E0">
              <w:rPr>
                <w:rFonts w:ascii="Source Sans Pro" w:hAnsi="Source Sans Pro"/>
                <w:i/>
              </w:rPr>
              <w:t>Pause</w:t>
            </w:r>
          </w:p>
        </w:tc>
      </w:tr>
      <w:tr w:rsidR="00536DCE" w:rsidRPr="00D47FB4" w14:paraId="2B6F2DF8" w14:textId="77777777" w:rsidTr="00536DCE">
        <w:trPr>
          <w:trHeight w:val="810"/>
          <w:jc w:val="center"/>
        </w:trPr>
        <w:tc>
          <w:tcPr>
            <w:tcW w:w="347" w:type="pct"/>
            <w:gridSpan w:val="2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14:paraId="6A75FFDA" w14:textId="3ED0B114" w:rsidR="00536DCE" w:rsidRPr="00D47FB4" w:rsidRDefault="00536DCE" w:rsidP="00076FF4">
            <w:pPr>
              <w:jc w:val="center"/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</w:pPr>
            <w:r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  <w:t>10h45 – 12h00</w:t>
            </w:r>
          </w:p>
        </w:tc>
        <w:tc>
          <w:tcPr>
            <w:tcW w:w="4653" w:type="pct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14:paraId="4BE539DE" w14:textId="58D060EA" w:rsidR="00536DCE" w:rsidRPr="00236D50" w:rsidRDefault="00536DCE" w:rsidP="00B34893">
            <w:pPr>
              <w:keepNext/>
              <w:keepLines/>
              <w:rPr>
                <w:rFonts w:ascii="Source Sans Pro" w:hAnsi="Source Sans Pro"/>
                <w:b/>
                <w:bCs/>
                <w:color w:val="7030A0"/>
                <w:sz w:val="22"/>
              </w:rPr>
            </w:pPr>
            <w:r>
              <w:rPr>
                <w:rFonts w:ascii="Source Sans Pro" w:hAnsi="Source Sans Pro"/>
                <w:b/>
                <w:bCs/>
                <w:color w:val="7030A0"/>
                <w:sz w:val="22"/>
              </w:rPr>
              <w:t>Séquence 2 </w:t>
            </w:r>
            <w:r w:rsidRPr="001E33D6">
              <w:rPr>
                <w:rFonts w:ascii="Source Sans Pro" w:hAnsi="Source Sans Pro"/>
                <w:b/>
                <w:bCs/>
                <w:color w:val="7030A0"/>
                <w:sz w:val="22"/>
              </w:rPr>
              <w:t xml:space="preserve">: </w:t>
            </w:r>
            <w:r w:rsidRPr="00EA6C06">
              <w:rPr>
                <w:rFonts w:ascii="Source Sans Pro" w:hAnsi="Source Sans Pro"/>
                <w:b/>
                <w:bCs/>
                <w:color w:val="7030A0"/>
                <w:sz w:val="22"/>
              </w:rPr>
              <w:t>Un dispositif et un référentiel d'actions testés et approuvés</w:t>
            </w:r>
            <w:r>
              <w:rPr>
                <w:rFonts w:ascii="Source Sans Pro" w:hAnsi="Source Sans Pro"/>
                <w:b/>
                <w:bCs/>
                <w:color w:val="7030A0"/>
                <w:sz w:val="22"/>
              </w:rPr>
              <w:t xml:space="preserve"> </w:t>
            </w:r>
            <w:r w:rsidRPr="00EA6C06">
              <w:rPr>
                <w:rFonts w:ascii="Source Sans Pro" w:hAnsi="Source Sans Pro"/>
                <w:b/>
                <w:bCs/>
                <w:color w:val="7030A0"/>
                <w:sz w:val="22"/>
              </w:rPr>
              <w:t>!</w:t>
            </w:r>
          </w:p>
          <w:p w14:paraId="2BB2E5E3" w14:textId="5F5CC99D" w:rsidR="00536DCE" w:rsidRPr="00DA386C" w:rsidRDefault="00536DCE" w:rsidP="00CC7215">
            <w:pPr>
              <w:pStyle w:val="Titre10"/>
              <w:rPr>
                <w:rFonts w:ascii="Source Sans Pro" w:hAnsi="Source Sans Pro"/>
              </w:rPr>
            </w:pPr>
            <w:r w:rsidRPr="00EA6C06">
              <w:rPr>
                <w:rFonts w:ascii="Source Sans Pro" w:hAnsi="Source Sans Pro"/>
                <w:lang w:val="fr-FR" w:eastAsia="fr-FR"/>
              </w:rPr>
              <w:t>Retour sur la phase d</w:t>
            </w:r>
            <w:r>
              <w:rPr>
                <w:rFonts w:ascii="Source Sans Pro" w:hAnsi="Source Sans Pro"/>
                <w:lang w:val="fr-FR" w:eastAsia="fr-FR"/>
              </w:rPr>
              <w:t>'expérimentation du programme &amp;</w:t>
            </w:r>
            <w:r w:rsidRPr="00EA6C06">
              <w:rPr>
                <w:rFonts w:ascii="Source Sans Pro" w:hAnsi="Source Sans Pro"/>
                <w:lang w:val="fr-FR" w:eastAsia="fr-FR"/>
              </w:rPr>
              <w:t xml:space="preserve"> présentation du référentiel d'actions</w:t>
            </w:r>
            <w:r>
              <w:rPr>
                <w:rFonts w:ascii="Source Sans Pro" w:hAnsi="Source Sans Pro"/>
                <w:lang w:val="fr-FR" w:eastAsia="fr-FR"/>
              </w:rPr>
              <w:t xml:space="preserve">, </w:t>
            </w:r>
            <w:r w:rsidRPr="00253778">
              <w:rPr>
                <w:rFonts w:ascii="Source Sans Pro" w:hAnsi="Source Sans Pro"/>
                <w:b/>
                <w:color w:val="595959" w:themeColor="text1" w:themeTint="A6"/>
                <w:lang w:val="fr-FR" w:eastAsia="fr-FR"/>
              </w:rPr>
              <w:t>ADEME Nouvelle-Aquitaine</w:t>
            </w:r>
            <w:r w:rsidR="00253778" w:rsidRPr="00253778">
              <w:rPr>
                <w:rFonts w:ascii="Source Sans Pro" w:hAnsi="Source Sans Pro"/>
                <w:b/>
                <w:color w:val="595959" w:themeColor="text1" w:themeTint="A6"/>
                <w:lang w:val="fr-FR" w:eastAsia="fr-FR"/>
              </w:rPr>
              <w:t xml:space="preserve">, </w:t>
            </w:r>
            <w:r w:rsidRPr="00253778">
              <w:rPr>
                <w:rFonts w:ascii="Source Sans Pro" w:hAnsi="Source Sans Pro"/>
                <w:b/>
                <w:color w:val="595959" w:themeColor="text1" w:themeTint="A6"/>
                <w:lang w:val="fr-FR" w:eastAsia="fr-FR"/>
              </w:rPr>
              <w:t>Hélène Sanchez &amp; Laurent Jarry</w:t>
            </w:r>
          </w:p>
        </w:tc>
      </w:tr>
      <w:tr w:rsidR="00536DCE" w:rsidRPr="00D47FB4" w14:paraId="1834C0FC" w14:textId="77777777" w:rsidTr="00536DCE">
        <w:trPr>
          <w:trHeight w:val="680"/>
          <w:jc w:val="center"/>
        </w:trPr>
        <w:tc>
          <w:tcPr>
            <w:tcW w:w="347" w:type="pct"/>
            <w:gridSpan w:val="2"/>
            <w:tcBorders>
              <w:left w:val="single" w:sz="12" w:space="0" w:color="7030A0"/>
              <w:right w:val="single" w:sz="12" w:space="0" w:color="7030A0"/>
            </w:tcBorders>
          </w:tcPr>
          <w:p w14:paraId="6AD49C8B" w14:textId="77777777" w:rsidR="00536DCE" w:rsidRDefault="00536DCE" w:rsidP="00076FF4">
            <w:pPr>
              <w:jc w:val="center"/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</w:pPr>
          </w:p>
        </w:tc>
        <w:tc>
          <w:tcPr>
            <w:tcW w:w="4653" w:type="pct"/>
            <w:tcBorders>
              <w:left w:val="single" w:sz="12" w:space="0" w:color="7030A0"/>
              <w:right w:val="single" w:sz="12" w:space="0" w:color="7030A0"/>
            </w:tcBorders>
          </w:tcPr>
          <w:p w14:paraId="2FDA70E0" w14:textId="56DC3176" w:rsidR="00536DCE" w:rsidRPr="00A841ED" w:rsidRDefault="00536DCE" w:rsidP="00DA386C">
            <w:pPr>
              <w:pStyle w:val="Titre10"/>
              <w:rPr>
                <w:rFonts w:ascii="Source Sans Pro" w:hAnsi="Source Sans Pro"/>
                <w:lang w:val="fr-FR" w:eastAsia="fr-FR"/>
              </w:rPr>
            </w:pPr>
            <w:r w:rsidRPr="00A841ED">
              <w:rPr>
                <w:rFonts w:ascii="Source Sans Pro" w:hAnsi="Source Sans Pro"/>
                <w:lang w:val="fr-FR" w:eastAsia="fr-FR"/>
              </w:rPr>
              <w:t>Témoignage</w:t>
            </w:r>
            <w:r>
              <w:rPr>
                <w:rFonts w:ascii="Source Sans Pro" w:hAnsi="Source Sans Pro"/>
                <w:lang w:val="fr-FR" w:eastAsia="fr-FR"/>
              </w:rPr>
              <w:t>s :</w:t>
            </w:r>
            <w:r w:rsidRPr="005F75EF">
              <w:rPr>
                <w:rFonts w:ascii="Source Sans Pro" w:hAnsi="Source Sans Pro"/>
                <w:b/>
                <w:bCs w:val="0"/>
                <w:i/>
                <w:color w:val="00B050"/>
                <w:sz w:val="18"/>
                <w:szCs w:val="20"/>
                <w:u w:val="single"/>
                <w:lang w:val="fr-FR" w:eastAsia="fr-FR"/>
              </w:rPr>
              <w:t xml:space="preserve"> </w:t>
            </w:r>
          </w:p>
          <w:p w14:paraId="29145F97" w14:textId="0FC98BB2" w:rsidR="00536DCE" w:rsidRPr="00A17E14" w:rsidRDefault="00536DCE" w:rsidP="00A17E14">
            <w:pPr>
              <w:pStyle w:val="Titre10"/>
              <w:numPr>
                <w:ilvl w:val="0"/>
                <w:numId w:val="17"/>
              </w:numPr>
              <w:tabs>
                <w:tab w:val="clear" w:pos="353"/>
              </w:tabs>
              <w:ind w:left="1220"/>
              <w:rPr>
                <w:rFonts w:ascii="Source Sans Pro" w:hAnsi="Source Sans Pro"/>
                <w:lang w:val="fr-FR" w:eastAsia="fr-FR"/>
              </w:rPr>
            </w:pPr>
            <w:r>
              <w:rPr>
                <w:rFonts w:ascii="Source Sans Pro" w:hAnsi="Source Sans Pro"/>
                <w:b/>
                <w:lang w:val="fr-FR" w:eastAsia="fr-FR"/>
              </w:rPr>
              <w:t xml:space="preserve">Témoignage 1 : </w:t>
            </w:r>
            <w:r w:rsidRPr="003D6FFD">
              <w:rPr>
                <w:rFonts w:ascii="Source Sans Pro" w:hAnsi="Source Sans Pro"/>
                <w:b/>
                <w:color w:val="595959" w:themeColor="text1" w:themeTint="A6"/>
                <w:lang w:val="fr-FR" w:eastAsia="fr-FR"/>
              </w:rPr>
              <w:t xml:space="preserve">SMICVAL, Nicolas </w:t>
            </w:r>
            <w:proofErr w:type="spellStart"/>
            <w:r w:rsidRPr="003D6FFD">
              <w:rPr>
                <w:rFonts w:ascii="Source Sans Pro" w:hAnsi="Source Sans Pro"/>
                <w:b/>
                <w:color w:val="595959" w:themeColor="text1" w:themeTint="A6"/>
                <w:lang w:val="fr-FR" w:eastAsia="fr-FR"/>
              </w:rPr>
              <w:t>Sénéchau</w:t>
            </w:r>
            <w:proofErr w:type="spellEnd"/>
          </w:p>
          <w:p w14:paraId="7986754E" w14:textId="16A273F7" w:rsidR="00536DCE" w:rsidRPr="00DA386C" w:rsidRDefault="00536DCE" w:rsidP="00A17E14">
            <w:pPr>
              <w:pStyle w:val="Titre10"/>
              <w:numPr>
                <w:ilvl w:val="0"/>
                <w:numId w:val="17"/>
              </w:numPr>
              <w:tabs>
                <w:tab w:val="clear" w:pos="353"/>
              </w:tabs>
              <w:ind w:left="1220"/>
              <w:rPr>
                <w:rFonts w:ascii="Source Sans Pro" w:hAnsi="Source Sans Pro"/>
                <w:lang w:val="fr-FR" w:eastAsia="fr-FR"/>
              </w:rPr>
            </w:pPr>
            <w:r>
              <w:rPr>
                <w:rFonts w:ascii="Source Sans Pro" w:hAnsi="Source Sans Pro"/>
                <w:b/>
                <w:lang w:val="fr-FR" w:eastAsia="fr-FR"/>
              </w:rPr>
              <w:t xml:space="preserve">Témoignage 2 : </w:t>
            </w:r>
            <w:r w:rsidRPr="003D6FFD">
              <w:rPr>
                <w:rFonts w:ascii="Source Sans Pro" w:hAnsi="Source Sans Pro"/>
                <w:b/>
                <w:color w:val="595959" w:themeColor="text1" w:themeTint="A6"/>
                <w:lang w:val="fr-FR" w:eastAsia="fr-FR"/>
              </w:rPr>
              <w:t>CYCLAD, Etienne Vitré</w:t>
            </w:r>
          </w:p>
        </w:tc>
      </w:tr>
      <w:tr w:rsidR="00536DCE" w:rsidRPr="00D47FB4" w14:paraId="5BABC5AE" w14:textId="77777777" w:rsidTr="00536DCE">
        <w:trPr>
          <w:trHeight w:val="514"/>
          <w:jc w:val="center"/>
        </w:trPr>
        <w:tc>
          <w:tcPr>
            <w:tcW w:w="347" w:type="pct"/>
            <w:gridSpan w:val="2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DE506FB" w14:textId="77777777" w:rsidR="00536DCE" w:rsidRDefault="00536DCE" w:rsidP="00076FF4">
            <w:pPr>
              <w:jc w:val="center"/>
              <w:rPr>
                <w:rFonts w:ascii="Source Sans Pro" w:hAnsi="Source Sans Pro"/>
                <w:b/>
                <w:bCs/>
                <w:color w:val="262626"/>
                <w:sz w:val="18"/>
                <w:szCs w:val="22"/>
              </w:rPr>
            </w:pPr>
          </w:p>
        </w:tc>
        <w:tc>
          <w:tcPr>
            <w:tcW w:w="4653" w:type="pct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23FBC95" w14:textId="77777777" w:rsidR="00536DCE" w:rsidRDefault="00536DCE" w:rsidP="00DA386C">
            <w:pPr>
              <w:pStyle w:val="Titre10"/>
              <w:rPr>
                <w:rFonts w:ascii="Source Sans Pro" w:hAnsi="Source Sans Pro"/>
                <w:lang w:val="fr-FR" w:eastAsia="fr-FR"/>
              </w:rPr>
            </w:pPr>
            <w:r>
              <w:rPr>
                <w:rFonts w:ascii="Source Sans Pro" w:hAnsi="Source Sans Pro"/>
                <w:lang w:val="fr-FR" w:eastAsia="fr-FR"/>
              </w:rPr>
              <w:t>Temps d’échange</w:t>
            </w:r>
          </w:p>
          <w:p w14:paraId="46498CF8" w14:textId="52327818" w:rsidR="00536DCE" w:rsidRPr="00A841ED" w:rsidRDefault="00536DCE" w:rsidP="00DA386C">
            <w:pPr>
              <w:pStyle w:val="Titre10"/>
              <w:rPr>
                <w:rFonts w:ascii="Source Sans Pro" w:hAnsi="Source Sans Pro"/>
                <w:lang w:val="fr-FR" w:eastAsia="fr-FR"/>
              </w:rPr>
            </w:pPr>
            <w:r>
              <w:rPr>
                <w:rFonts w:ascii="Source Sans Pro" w:hAnsi="Source Sans Pro"/>
                <w:lang w:val="fr-FR" w:eastAsia="fr-FR"/>
              </w:rPr>
              <w:t>Synthèse</w:t>
            </w:r>
          </w:p>
        </w:tc>
      </w:tr>
      <w:tr w:rsidR="00536DCE" w:rsidRPr="00D47FB4" w14:paraId="147CF580" w14:textId="77777777" w:rsidTr="00536DCE">
        <w:trPr>
          <w:trHeight w:val="527"/>
          <w:jc w:val="center"/>
        </w:trPr>
        <w:tc>
          <w:tcPr>
            <w:tcW w:w="347" w:type="pct"/>
            <w:gridSpan w:val="2"/>
            <w:tcBorders>
              <w:bottom w:val="single" w:sz="12" w:space="0" w:color="ED7D31"/>
            </w:tcBorders>
            <w:vAlign w:val="center"/>
          </w:tcPr>
          <w:p w14:paraId="63435237" w14:textId="08AE47BF" w:rsidR="00536DCE" w:rsidRPr="00D47FB4" w:rsidRDefault="00536DCE" w:rsidP="009C6C4F">
            <w:pPr>
              <w:jc w:val="center"/>
              <w:rPr>
                <w:rFonts w:ascii="Source Sans Pro" w:hAnsi="Source Sans Pro"/>
                <w:b/>
                <w:bCs/>
                <w:sz w:val="18"/>
                <w:szCs w:val="22"/>
              </w:rPr>
            </w:pPr>
          </w:p>
        </w:tc>
        <w:tc>
          <w:tcPr>
            <w:tcW w:w="4653" w:type="pct"/>
            <w:tcBorders>
              <w:bottom w:val="single" w:sz="12" w:space="0" w:color="ED7D31"/>
            </w:tcBorders>
            <w:vAlign w:val="center"/>
          </w:tcPr>
          <w:p w14:paraId="0E3F090E" w14:textId="7B97BF1E" w:rsidR="00536DCE" w:rsidRPr="00D47FB4" w:rsidRDefault="00536DCE" w:rsidP="00A40CC9">
            <w:pPr>
              <w:pStyle w:val="normal2"/>
              <w:rPr>
                <w:rFonts w:ascii="Source Sans Pro" w:hAnsi="Source Sans Pro"/>
                <w:sz w:val="20"/>
                <w:szCs w:val="22"/>
                <w:lang w:val="fr-FR" w:eastAsia="fr-FR"/>
              </w:rPr>
            </w:pPr>
            <w:r w:rsidRPr="00D47FB4">
              <w:rPr>
                <w:rFonts w:ascii="Source Sans Pro" w:hAnsi="Source Sans Pro"/>
                <w:sz w:val="20"/>
                <w:szCs w:val="22"/>
                <w:lang w:val="fr-FR" w:eastAsia="fr-FR"/>
              </w:rPr>
              <w:t>Déjeuner</w:t>
            </w:r>
            <w:r>
              <w:rPr>
                <w:rFonts w:ascii="Source Sans Pro" w:hAnsi="Source Sans Pro"/>
                <w:sz w:val="20"/>
                <w:szCs w:val="22"/>
                <w:lang w:val="fr-FR" w:eastAsia="fr-FR"/>
              </w:rPr>
              <w:t xml:space="preserve"> sur place</w:t>
            </w:r>
            <w:r w:rsidRPr="00D47FB4">
              <w:rPr>
                <w:rFonts w:ascii="Source Sans Pro" w:hAnsi="Source Sans Pro"/>
                <w:sz w:val="20"/>
                <w:szCs w:val="22"/>
                <w:lang w:val="fr-FR" w:eastAsia="fr-FR"/>
              </w:rPr>
              <w:t xml:space="preserve"> </w:t>
            </w:r>
          </w:p>
        </w:tc>
      </w:tr>
      <w:tr w:rsidR="00536DCE" w:rsidRPr="00D47FB4" w14:paraId="34DEF9E5" w14:textId="77777777" w:rsidTr="00536DCE">
        <w:trPr>
          <w:trHeight w:val="464"/>
          <w:jc w:val="center"/>
        </w:trPr>
        <w:tc>
          <w:tcPr>
            <w:tcW w:w="347" w:type="pct"/>
            <w:gridSpan w:val="2"/>
            <w:tcBorders>
              <w:top w:val="single" w:sz="12" w:space="0" w:color="ED7D31"/>
              <w:left w:val="single" w:sz="12" w:space="0" w:color="ED7D31"/>
              <w:right w:val="single" w:sz="12" w:space="0" w:color="ED7D31"/>
            </w:tcBorders>
          </w:tcPr>
          <w:p w14:paraId="18E2F603" w14:textId="14F106B7" w:rsidR="00536DCE" w:rsidRPr="00D47FB4" w:rsidRDefault="00536DCE" w:rsidP="008D0257">
            <w:pPr>
              <w:jc w:val="center"/>
              <w:rPr>
                <w:rFonts w:ascii="Source Sans Pro" w:hAnsi="Source Sans Pro"/>
                <w:b/>
                <w:bCs/>
                <w:sz w:val="18"/>
                <w:szCs w:val="22"/>
              </w:rPr>
            </w:pPr>
            <w:r w:rsidRPr="00D47FB4">
              <w:rPr>
                <w:rFonts w:ascii="Source Sans Pro" w:hAnsi="Source Sans Pro"/>
                <w:b/>
                <w:bCs/>
                <w:sz w:val="18"/>
                <w:szCs w:val="22"/>
              </w:rPr>
              <w:t>1</w:t>
            </w:r>
            <w:r>
              <w:rPr>
                <w:rFonts w:ascii="Source Sans Pro" w:hAnsi="Source Sans Pro"/>
                <w:b/>
                <w:bCs/>
                <w:sz w:val="18"/>
                <w:szCs w:val="22"/>
              </w:rPr>
              <w:t>3h30 – 16h20</w:t>
            </w:r>
          </w:p>
        </w:tc>
        <w:tc>
          <w:tcPr>
            <w:tcW w:w="4653" w:type="pct"/>
            <w:tcBorders>
              <w:top w:val="single" w:sz="12" w:space="0" w:color="ED7D31"/>
              <w:left w:val="single" w:sz="12" w:space="0" w:color="ED7D31"/>
              <w:right w:val="single" w:sz="12" w:space="0" w:color="ED7D31"/>
            </w:tcBorders>
          </w:tcPr>
          <w:p w14:paraId="027D24CE" w14:textId="397AB629" w:rsidR="00536DCE" w:rsidRPr="00D47FB4" w:rsidRDefault="00536DCE" w:rsidP="00535B7B">
            <w:pPr>
              <w:keepNext/>
              <w:keepLines/>
              <w:rPr>
                <w:rFonts w:ascii="Source Sans Pro" w:hAnsi="Source Sans Pro"/>
                <w:b/>
                <w:bCs/>
                <w:color w:val="ED7D31" w:themeColor="accent2"/>
                <w:sz w:val="22"/>
              </w:rPr>
            </w:pPr>
            <w:r>
              <w:rPr>
                <w:rFonts w:ascii="Source Sans Pro" w:hAnsi="Source Sans Pro"/>
                <w:b/>
                <w:bCs/>
                <w:color w:val="ED7D31" w:themeColor="accent2"/>
                <w:sz w:val="22"/>
              </w:rPr>
              <w:t>Séquence 3 : Et maintenant, j’utilise le référentiel d’actions</w:t>
            </w:r>
          </w:p>
          <w:p w14:paraId="25B48DFD" w14:textId="40BFF515" w:rsidR="00536DCE" w:rsidRPr="008B45DB" w:rsidRDefault="00536DCE" w:rsidP="0090526B">
            <w:pPr>
              <w:pStyle w:val="Titre10"/>
              <w:numPr>
                <w:ilvl w:val="0"/>
                <w:numId w:val="0"/>
              </w:numPr>
              <w:rPr>
                <w:rFonts w:ascii="Source Sans Pro" w:hAnsi="Source Sans Pro"/>
                <w:lang w:val="fr-FR" w:eastAsia="fr-FR"/>
              </w:rPr>
            </w:pPr>
            <w:r>
              <w:rPr>
                <w:rFonts w:ascii="Source Sans Pro" w:hAnsi="Source Sans Pro"/>
                <w:lang w:val="fr-FR" w:eastAsia="fr-FR"/>
              </w:rPr>
              <w:t xml:space="preserve">Atelier individuel et en sous-groupes :  Initiation à la manipulation de l’outil sur papier </w:t>
            </w:r>
          </w:p>
        </w:tc>
      </w:tr>
      <w:tr w:rsidR="00536DCE" w:rsidRPr="00D47FB4" w14:paraId="47A15F97" w14:textId="77777777" w:rsidTr="00536DCE">
        <w:trPr>
          <w:trHeight w:val="215"/>
          <w:jc w:val="center"/>
        </w:trPr>
        <w:tc>
          <w:tcPr>
            <w:tcW w:w="347" w:type="pct"/>
            <w:gridSpan w:val="2"/>
            <w:tcBorders>
              <w:left w:val="single" w:sz="12" w:space="0" w:color="ED7D31"/>
              <w:right w:val="single" w:sz="12" w:space="0" w:color="ED7D31"/>
            </w:tcBorders>
          </w:tcPr>
          <w:p w14:paraId="0B09DFE1" w14:textId="77777777" w:rsidR="00536DCE" w:rsidRPr="00D47FB4" w:rsidRDefault="00536DCE" w:rsidP="008D0257">
            <w:pPr>
              <w:jc w:val="center"/>
              <w:rPr>
                <w:rFonts w:ascii="Source Sans Pro" w:hAnsi="Source Sans Pro"/>
                <w:b/>
                <w:bCs/>
                <w:sz w:val="18"/>
                <w:szCs w:val="22"/>
              </w:rPr>
            </w:pPr>
          </w:p>
        </w:tc>
        <w:tc>
          <w:tcPr>
            <w:tcW w:w="4653" w:type="pct"/>
            <w:tcBorders>
              <w:left w:val="single" w:sz="12" w:space="0" w:color="ED7D31"/>
              <w:right w:val="single" w:sz="12" w:space="0" w:color="ED7D31"/>
            </w:tcBorders>
          </w:tcPr>
          <w:p w14:paraId="14DE71F7" w14:textId="40280A31" w:rsidR="00536DCE" w:rsidRPr="0090526B" w:rsidRDefault="00536DCE" w:rsidP="00EA6C06">
            <w:pPr>
              <w:pStyle w:val="Titre10"/>
              <w:rPr>
                <w:rFonts w:ascii="Source Sans Pro" w:hAnsi="Source Sans Pro"/>
                <w:lang w:val="fr-FR" w:eastAsia="fr-FR"/>
              </w:rPr>
            </w:pPr>
            <w:r>
              <w:rPr>
                <w:rFonts w:ascii="Source Sans Pro" w:hAnsi="Source Sans Pro"/>
                <w:b/>
                <w:lang w:val="fr-FR" w:eastAsia="fr-FR"/>
              </w:rPr>
              <w:t>J</w:t>
            </w:r>
            <w:r w:rsidRPr="00EA6C06">
              <w:rPr>
                <w:rFonts w:ascii="Source Sans Pro" w:hAnsi="Source Sans Pro"/>
                <w:b/>
                <w:lang w:val="fr-FR" w:eastAsia="fr-FR"/>
              </w:rPr>
              <w:t xml:space="preserve">e découvre l'outil </w:t>
            </w:r>
            <w:r w:rsidRPr="00EA6C06">
              <w:rPr>
                <w:rFonts w:ascii="Source Sans Pro" w:hAnsi="Source Sans Pro"/>
                <w:lang w:val="fr-FR" w:eastAsia="fr-FR"/>
              </w:rPr>
              <w:t>: manipulation individuelle, échanges collectifs sur les éventuelles difficultés rencontrées et débriefing de l'ADEME</w:t>
            </w:r>
          </w:p>
        </w:tc>
      </w:tr>
      <w:tr w:rsidR="00536DCE" w:rsidRPr="00D47FB4" w14:paraId="55FB0201" w14:textId="77777777" w:rsidTr="00536DCE">
        <w:trPr>
          <w:trHeight w:val="81"/>
          <w:jc w:val="center"/>
        </w:trPr>
        <w:tc>
          <w:tcPr>
            <w:tcW w:w="347" w:type="pct"/>
            <w:gridSpan w:val="2"/>
            <w:tcBorders>
              <w:left w:val="single" w:sz="12" w:space="0" w:color="ED7D31"/>
              <w:right w:val="single" w:sz="12" w:space="0" w:color="ED7D31"/>
            </w:tcBorders>
          </w:tcPr>
          <w:p w14:paraId="6E331033" w14:textId="77777777" w:rsidR="00536DCE" w:rsidRPr="00D47FB4" w:rsidRDefault="00536DCE" w:rsidP="008D0257">
            <w:pPr>
              <w:jc w:val="center"/>
              <w:rPr>
                <w:rFonts w:ascii="Source Sans Pro" w:hAnsi="Source Sans Pro"/>
                <w:b/>
                <w:bCs/>
                <w:sz w:val="18"/>
                <w:szCs w:val="22"/>
              </w:rPr>
            </w:pPr>
          </w:p>
        </w:tc>
        <w:tc>
          <w:tcPr>
            <w:tcW w:w="4653" w:type="pct"/>
            <w:tcBorders>
              <w:left w:val="single" w:sz="12" w:space="0" w:color="ED7D31"/>
              <w:right w:val="single" w:sz="12" w:space="0" w:color="ED7D31"/>
            </w:tcBorders>
          </w:tcPr>
          <w:p w14:paraId="38016FA3" w14:textId="5EF700FC" w:rsidR="00536DCE" w:rsidRPr="0090526B" w:rsidRDefault="00536DCE" w:rsidP="0090526B">
            <w:pPr>
              <w:pStyle w:val="Titre10"/>
              <w:rPr>
                <w:rFonts w:ascii="Source Sans Pro" w:hAnsi="Source Sans Pro"/>
                <w:lang w:val="fr-FR" w:eastAsia="fr-FR"/>
              </w:rPr>
            </w:pPr>
            <w:r>
              <w:rPr>
                <w:rFonts w:ascii="Source Sans Pro" w:hAnsi="Source Sans Pro"/>
                <w:b/>
                <w:lang w:val="fr-FR" w:eastAsia="fr-FR"/>
              </w:rPr>
              <w:t>J</w:t>
            </w:r>
            <w:r w:rsidRPr="00EA6C06">
              <w:rPr>
                <w:rFonts w:ascii="Source Sans Pro" w:hAnsi="Source Sans Pro"/>
                <w:b/>
                <w:lang w:val="fr-FR" w:eastAsia="fr-FR"/>
              </w:rPr>
              <w:t>'exploite les premiers résultats fournis par l'outil</w:t>
            </w:r>
            <w:r w:rsidRPr="00EA6C06">
              <w:rPr>
                <w:rFonts w:ascii="Source Sans Pro" w:hAnsi="Source Sans Pro"/>
                <w:lang w:val="fr-FR" w:eastAsia="fr-FR"/>
              </w:rPr>
              <w:t xml:space="preserve"> : éléments de bilan propres à ma collectivité, actions prioritaires à mener et partage en grand groupe</w:t>
            </w:r>
          </w:p>
        </w:tc>
      </w:tr>
      <w:tr w:rsidR="00536DCE" w:rsidRPr="00D47FB4" w14:paraId="26B78F49" w14:textId="77777777" w:rsidTr="00536DCE">
        <w:trPr>
          <w:trHeight w:val="213"/>
          <w:jc w:val="center"/>
        </w:trPr>
        <w:tc>
          <w:tcPr>
            <w:tcW w:w="347" w:type="pct"/>
            <w:gridSpan w:val="2"/>
            <w:tcBorders>
              <w:left w:val="single" w:sz="12" w:space="0" w:color="ED7D31"/>
              <w:right w:val="single" w:sz="12" w:space="0" w:color="ED7D31"/>
            </w:tcBorders>
          </w:tcPr>
          <w:p w14:paraId="2206B0EA" w14:textId="77777777" w:rsidR="00536DCE" w:rsidRPr="00D47FB4" w:rsidRDefault="00536DCE" w:rsidP="008D0257">
            <w:pPr>
              <w:jc w:val="center"/>
              <w:rPr>
                <w:rFonts w:ascii="Source Sans Pro" w:hAnsi="Source Sans Pro"/>
                <w:b/>
                <w:bCs/>
                <w:sz w:val="18"/>
                <w:szCs w:val="22"/>
              </w:rPr>
            </w:pPr>
          </w:p>
        </w:tc>
        <w:tc>
          <w:tcPr>
            <w:tcW w:w="4653" w:type="pct"/>
            <w:tcBorders>
              <w:left w:val="single" w:sz="12" w:space="0" w:color="ED7D31"/>
              <w:right w:val="single" w:sz="12" w:space="0" w:color="ED7D31"/>
            </w:tcBorders>
          </w:tcPr>
          <w:p w14:paraId="75BDD766" w14:textId="5A7770D0" w:rsidR="00536DCE" w:rsidRPr="0090526B" w:rsidRDefault="00536DCE" w:rsidP="0090526B">
            <w:pPr>
              <w:pStyle w:val="Titre10"/>
              <w:rPr>
                <w:rFonts w:ascii="Source Sans Pro" w:hAnsi="Source Sans Pro"/>
                <w:lang w:val="fr-FR" w:eastAsia="fr-FR"/>
              </w:rPr>
            </w:pPr>
            <w:r w:rsidRPr="00EA6C06">
              <w:rPr>
                <w:rFonts w:ascii="Source Sans Pro" w:hAnsi="Source Sans Pro"/>
                <w:b/>
                <w:lang w:val="fr-FR" w:eastAsia="fr-FR"/>
              </w:rPr>
              <w:t>Je me projette dans l'avenir</w:t>
            </w:r>
            <w:r w:rsidRPr="00EA6C06">
              <w:rPr>
                <w:rFonts w:ascii="Source Sans Pro" w:hAnsi="Source Sans Pro"/>
                <w:lang w:val="fr-FR" w:eastAsia="fr-FR"/>
              </w:rPr>
              <w:t xml:space="preserve"> : quelle utilisation du référentiel envisager au sein de ma collectivité</w:t>
            </w:r>
            <w:r>
              <w:rPr>
                <w:rFonts w:ascii="Source Sans Pro" w:hAnsi="Source Sans Pro"/>
                <w:lang w:val="fr-FR" w:eastAsia="fr-FR"/>
              </w:rPr>
              <w:t xml:space="preserve"> </w:t>
            </w:r>
            <w:r w:rsidRPr="00EA6C06">
              <w:rPr>
                <w:rFonts w:ascii="Source Sans Pro" w:hAnsi="Source Sans Pro"/>
                <w:lang w:val="fr-FR" w:eastAsia="fr-FR"/>
              </w:rPr>
              <w:t>? Quelles attentes éventuelles pour optimiser mon utilisation du référentiel</w:t>
            </w:r>
            <w:r>
              <w:rPr>
                <w:rFonts w:ascii="Source Sans Pro" w:hAnsi="Source Sans Pro"/>
                <w:lang w:val="fr-FR" w:eastAsia="fr-FR"/>
              </w:rPr>
              <w:t xml:space="preserve"> </w:t>
            </w:r>
            <w:r w:rsidRPr="00EA6C06">
              <w:rPr>
                <w:rFonts w:ascii="Source Sans Pro" w:hAnsi="Source Sans Pro"/>
                <w:lang w:val="fr-FR" w:eastAsia="fr-FR"/>
              </w:rPr>
              <w:t>?</w:t>
            </w:r>
          </w:p>
        </w:tc>
      </w:tr>
      <w:tr w:rsidR="00536DCE" w:rsidRPr="00D47FB4" w14:paraId="73400C9B" w14:textId="77777777" w:rsidTr="00536DCE">
        <w:trPr>
          <w:trHeight w:val="43"/>
          <w:jc w:val="center"/>
        </w:trPr>
        <w:tc>
          <w:tcPr>
            <w:tcW w:w="347" w:type="pct"/>
            <w:gridSpan w:val="2"/>
            <w:tcBorders>
              <w:left w:val="single" w:sz="12" w:space="0" w:color="ED7D31"/>
              <w:right w:val="single" w:sz="12" w:space="0" w:color="ED7D31"/>
            </w:tcBorders>
          </w:tcPr>
          <w:p w14:paraId="21948823" w14:textId="77777777" w:rsidR="00536DCE" w:rsidRPr="00D47FB4" w:rsidRDefault="00536DCE" w:rsidP="008D0257">
            <w:pPr>
              <w:jc w:val="center"/>
              <w:rPr>
                <w:rFonts w:ascii="Source Sans Pro" w:hAnsi="Source Sans Pro"/>
                <w:b/>
                <w:bCs/>
                <w:sz w:val="18"/>
                <w:szCs w:val="22"/>
              </w:rPr>
            </w:pPr>
          </w:p>
        </w:tc>
        <w:tc>
          <w:tcPr>
            <w:tcW w:w="4653" w:type="pct"/>
            <w:tcBorders>
              <w:left w:val="single" w:sz="12" w:space="0" w:color="ED7D31"/>
              <w:right w:val="single" w:sz="12" w:space="0" w:color="ED7D31"/>
            </w:tcBorders>
          </w:tcPr>
          <w:p w14:paraId="5A376E92" w14:textId="6095236F" w:rsidR="00536DCE" w:rsidRPr="0090526B" w:rsidRDefault="00536DCE" w:rsidP="0090526B">
            <w:pPr>
              <w:pStyle w:val="Titre10"/>
              <w:rPr>
                <w:rFonts w:ascii="Source Sans Pro" w:hAnsi="Source Sans Pro"/>
                <w:b/>
                <w:color w:val="ED7D31" w:themeColor="accent2"/>
                <w:sz w:val="22"/>
              </w:rPr>
            </w:pPr>
            <w:r w:rsidRPr="0090526B">
              <w:rPr>
                <w:rFonts w:ascii="Source Sans Pro" w:hAnsi="Source Sans Pro"/>
                <w:lang w:val="fr-FR" w:eastAsia="fr-FR"/>
              </w:rPr>
              <w:t>Synthèse</w:t>
            </w:r>
          </w:p>
        </w:tc>
      </w:tr>
      <w:tr w:rsidR="00536DCE" w:rsidRPr="00D47FB4" w14:paraId="30D08570" w14:textId="77777777" w:rsidTr="00536DCE">
        <w:trPr>
          <w:trHeight w:val="196"/>
          <w:jc w:val="center"/>
        </w:trPr>
        <w:tc>
          <w:tcPr>
            <w:tcW w:w="347" w:type="pct"/>
            <w:gridSpan w:val="2"/>
            <w:tcBorders>
              <w:top w:val="single" w:sz="12" w:space="0" w:color="ED7D31"/>
            </w:tcBorders>
            <w:vAlign w:val="center"/>
          </w:tcPr>
          <w:p w14:paraId="5298BE12" w14:textId="77777777" w:rsidR="00536DCE" w:rsidRPr="00DA386C" w:rsidRDefault="00536DCE" w:rsidP="00955757">
            <w:pPr>
              <w:jc w:val="center"/>
              <w:rPr>
                <w:rFonts w:ascii="Source Sans Pro" w:hAnsi="Source Sans Pro"/>
                <w:b/>
                <w:bCs/>
                <w:sz w:val="14"/>
                <w:szCs w:val="22"/>
              </w:rPr>
            </w:pPr>
          </w:p>
        </w:tc>
        <w:tc>
          <w:tcPr>
            <w:tcW w:w="4653" w:type="pct"/>
            <w:tcBorders>
              <w:top w:val="single" w:sz="12" w:space="0" w:color="ED7D31"/>
            </w:tcBorders>
            <w:vAlign w:val="center"/>
          </w:tcPr>
          <w:p w14:paraId="48C08BEF" w14:textId="77777777" w:rsidR="00536DCE" w:rsidRPr="00DA386C" w:rsidRDefault="00536DCE" w:rsidP="000040E7">
            <w:pPr>
              <w:pStyle w:val="normal2"/>
              <w:rPr>
                <w:rFonts w:ascii="Source Sans Pro" w:hAnsi="Source Sans Pro"/>
                <w:sz w:val="16"/>
                <w:szCs w:val="22"/>
                <w:lang w:val="fr-FR" w:eastAsia="fr-FR"/>
              </w:rPr>
            </w:pPr>
          </w:p>
        </w:tc>
      </w:tr>
      <w:tr w:rsidR="00536DCE" w:rsidRPr="00D47FB4" w14:paraId="00DDCD15" w14:textId="77777777" w:rsidTr="00536DCE">
        <w:trPr>
          <w:trHeight w:val="467"/>
          <w:jc w:val="center"/>
        </w:trPr>
        <w:tc>
          <w:tcPr>
            <w:tcW w:w="347" w:type="pct"/>
            <w:gridSpan w:val="2"/>
            <w:vAlign w:val="center"/>
          </w:tcPr>
          <w:p w14:paraId="55A59BA5" w14:textId="6E8E0AFD" w:rsidR="00536DCE" w:rsidRPr="00A678CE" w:rsidRDefault="00536DCE" w:rsidP="00A678CE">
            <w:pPr>
              <w:pStyle w:val="Titre9"/>
              <w:keepNext w:val="0"/>
              <w:jc w:val="center"/>
              <w:rPr>
                <w:rFonts w:ascii="Source Sans Pro" w:hAnsi="Source Sans Pro"/>
                <w:b/>
                <w:bCs/>
                <w:sz w:val="18"/>
                <w:szCs w:val="22"/>
                <w:lang w:val="fr-FR" w:eastAsia="fr-FR"/>
              </w:rPr>
            </w:pPr>
            <w:r>
              <w:rPr>
                <w:rFonts w:ascii="Source Sans Pro" w:hAnsi="Source Sans Pro"/>
                <w:b/>
                <w:bCs/>
                <w:sz w:val="18"/>
                <w:szCs w:val="22"/>
                <w:lang w:val="fr-FR" w:eastAsia="fr-FR"/>
              </w:rPr>
              <w:t>16h20</w:t>
            </w:r>
          </w:p>
          <w:p w14:paraId="3CDF4B23" w14:textId="1057D70D" w:rsidR="00536DCE" w:rsidRPr="00D47FB4" w:rsidRDefault="00536DCE" w:rsidP="00027BB3">
            <w:pPr>
              <w:pStyle w:val="Titre9"/>
              <w:keepNext w:val="0"/>
              <w:jc w:val="center"/>
              <w:rPr>
                <w:rFonts w:ascii="Source Sans Pro" w:hAnsi="Source Sans Pro"/>
                <w:b/>
                <w:bCs/>
                <w:sz w:val="18"/>
                <w:szCs w:val="18"/>
                <w:lang w:val="fr-FR" w:eastAsia="fr-FR"/>
              </w:rPr>
            </w:pPr>
            <w:r w:rsidRPr="00536DCE">
              <w:rPr>
                <w:rFonts w:ascii="Source Sans Pro" w:hAnsi="Source Sans Pro"/>
                <w:b/>
                <w:bCs/>
                <w:sz w:val="18"/>
                <w:szCs w:val="22"/>
                <w:lang w:val="fr-FR" w:eastAsia="fr-FR"/>
              </w:rPr>
              <w:t>17</w:t>
            </w:r>
            <w:r w:rsidRPr="00536DCE">
              <w:rPr>
                <w:rFonts w:ascii="Source Sans Pro" w:hAnsi="Source Sans Pro"/>
                <w:b/>
                <w:bCs/>
                <w:sz w:val="18"/>
                <w:szCs w:val="18"/>
                <w:lang w:val="fr-FR" w:eastAsia="fr-FR"/>
              </w:rPr>
              <w:t>h00</w:t>
            </w:r>
          </w:p>
        </w:tc>
        <w:tc>
          <w:tcPr>
            <w:tcW w:w="4653" w:type="pct"/>
            <w:vAlign w:val="center"/>
          </w:tcPr>
          <w:p w14:paraId="5D524A24" w14:textId="530D0353" w:rsidR="00536DCE" w:rsidRPr="00D47FB4" w:rsidRDefault="00536DCE" w:rsidP="00623526">
            <w:pPr>
              <w:pStyle w:val="Titre9"/>
              <w:keepNext w:val="0"/>
              <w:ind w:hanging="70"/>
              <w:rPr>
                <w:rFonts w:ascii="Source Sans Pro" w:hAnsi="Source Sans Pro"/>
                <w:b/>
                <w:bCs/>
                <w:sz w:val="20"/>
                <w:szCs w:val="22"/>
                <w:lang w:val="fr-FR" w:eastAsia="fr-FR"/>
              </w:rPr>
            </w:pPr>
            <w:r w:rsidRPr="00D47FB4">
              <w:rPr>
                <w:rFonts w:ascii="Source Sans Pro" w:hAnsi="Source Sans Pro"/>
                <w:b/>
                <w:bCs/>
                <w:sz w:val="20"/>
                <w:szCs w:val="22"/>
                <w:lang w:val="fr-FR" w:eastAsia="fr-FR"/>
              </w:rPr>
              <w:t>Conclusion de la rencontre</w:t>
            </w:r>
          </w:p>
          <w:p w14:paraId="38F32B68" w14:textId="77777777" w:rsidR="00536DCE" w:rsidRPr="00D47FB4" w:rsidRDefault="00536DCE" w:rsidP="00623526">
            <w:pPr>
              <w:pStyle w:val="Titre9"/>
              <w:keepNext w:val="0"/>
              <w:ind w:hanging="70"/>
              <w:rPr>
                <w:rFonts w:ascii="Source Sans Pro" w:hAnsi="Source Sans Pro"/>
                <w:b/>
                <w:bCs/>
                <w:sz w:val="20"/>
                <w:szCs w:val="22"/>
                <w:lang w:val="fr-FR" w:eastAsia="fr-FR"/>
              </w:rPr>
            </w:pPr>
            <w:r w:rsidRPr="00D47FB4">
              <w:rPr>
                <w:rFonts w:ascii="Source Sans Pro" w:hAnsi="Source Sans Pro"/>
                <w:b/>
                <w:bCs/>
                <w:sz w:val="20"/>
                <w:szCs w:val="22"/>
                <w:lang w:val="fr-FR" w:eastAsia="fr-FR"/>
              </w:rPr>
              <w:t xml:space="preserve">Fin de la journée </w:t>
            </w:r>
          </w:p>
        </w:tc>
      </w:tr>
    </w:tbl>
    <w:p w14:paraId="75DE46ED" w14:textId="65A26575" w:rsidR="00837E7E" w:rsidRDefault="00837E7E" w:rsidP="00837E7E">
      <w:pPr>
        <w:rPr>
          <w:rFonts w:ascii="Source Sans Pro" w:hAnsi="Source Sans Pro"/>
          <w:szCs w:val="28"/>
        </w:rPr>
      </w:pPr>
    </w:p>
    <w:p w14:paraId="6DBC1791" w14:textId="75C691D9" w:rsidR="000A66D1" w:rsidRPr="000A66D1" w:rsidRDefault="000A66D1" w:rsidP="000A66D1">
      <w:pPr>
        <w:ind w:left="360"/>
        <w:rPr>
          <w:rFonts w:ascii="Source Sans Pro" w:hAnsi="Source Sans Pro"/>
          <w:szCs w:val="28"/>
        </w:rPr>
      </w:pPr>
    </w:p>
    <w:sectPr w:rsidR="000A66D1" w:rsidRPr="000A66D1" w:rsidSect="00045FF5">
      <w:headerReference w:type="default" r:id="rId8"/>
      <w:footerReference w:type="default" r:id="rId9"/>
      <w:pgSz w:w="11906" w:h="16838"/>
      <w:pgMar w:top="1588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72A98" w14:textId="77777777" w:rsidR="000B5177" w:rsidRDefault="000B5177">
      <w:r>
        <w:separator/>
      </w:r>
    </w:p>
  </w:endnote>
  <w:endnote w:type="continuationSeparator" w:id="0">
    <w:p w14:paraId="66CB5BD6" w14:textId="77777777" w:rsidR="000B5177" w:rsidRDefault="000B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A9223" w14:textId="77777777" w:rsidR="008B0484" w:rsidRDefault="008B0484">
    <w:pPr>
      <w:pStyle w:val="Pieddepage"/>
    </w:pPr>
  </w:p>
  <w:p w14:paraId="17E53237" w14:textId="77777777" w:rsidR="008B0484" w:rsidRDefault="008B04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25715" w14:textId="77777777" w:rsidR="000B5177" w:rsidRDefault="000B5177">
      <w:r>
        <w:separator/>
      </w:r>
    </w:p>
  </w:footnote>
  <w:footnote w:type="continuationSeparator" w:id="0">
    <w:p w14:paraId="7E927594" w14:textId="77777777" w:rsidR="000B5177" w:rsidRDefault="000B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D64CA" w14:textId="0A23CAE2" w:rsidR="00C476B8" w:rsidRDefault="00045FF5" w:rsidP="00DE10A7">
    <w:pPr>
      <w:pStyle w:val="En-tte"/>
      <w:jc w:val="right"/>
    </w:pPr>
    <w:r w:rsidRPr="005B6952">
      <w:rPr>
        <w:noProof/>
      </w:rPr>
      <w:drawing>
        <wp:anchor distT="0" distB="0" distL="114300" distR="114300" simplePos="0" relativeHeight="251658752" behindDoc="0" locked="0" layoutInCell="1" allowOverlap="1" wp14:anchorId="22B4A686" wp14:editId="1A2AEEA2">
          <wp:simplePos x="0" y="0"/>
          <wp:positionH relativeFrom="margin">
            <wp:align>right</wp:align>
          </wp:positionH>
          <wp:positionV relativeFrom="margin">
            <wp:posOffset>-878840</wp:posOffset>
          </wp:positionV>
          <wp:extent cx="1258570" cy="649605"/>
          <wp:effectExtent l="0" t="0" r="0" b="0"/>
          <wp:wrapSquare wrapText="bothSides"/>
          <wp:docPr id="2" name="Picture 2" descr="ReseauA3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eauA3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4FD52C1" wp14:editId="55F540C4">
          <wp:simplePos x="0" y="0"/>
          <wp:positionH relativeFrom="column">
            <wp:posOffset>-71120</wp:posOffset>
          </wp:positionH>
          <wp:positionV relativeFrom="paragraph">
            <wp:posOffset>-183370</wp:posOffset>
          </wp:positionV>
          <wp:extent cx="555625" cy="617220"/>
          <wp:effectExtent l="0" t="0" r="0" b="0"/>
          <wp:wrapSquare wrapText="bothSides"/>
          <wp:docPr id="3" name="Picture 3" descr="LOGOA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AD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0A3"/>
    <w:multiLevelType w:val="hybridMultilevel"/>
    <w:tmpl w:val="C7882AB6"/>
    <w:lvl w:ilvl="0" w:tplc="01602116">
      <w:numFmt w:val="bullet"/>
      <w:lvlText w:val="-"/>
      <w:lvlJc w:val="left"/>
      <w:pPr>
        <w:ind w:left="1580" w:hanging="360"/>
      </w:pPr>
      <w:rPr>
        <w:rFonts w:ascii="Source Sans Pro" w:eastAsia="Times New Roman" w:hAnsi="Source Sans Pro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0BCC3B18"/>
    <w:multiLevelType w:val="hybridMultilevel"/>
    <w:tmpl w:val="6EC62AE4"/>
    <w:lvl w:ilvl="0" w:tplc="D018DB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2066"/>
    <w:multiLevelType w:val="hybridMultilevel"/>
    <w:tmpl w:val="264ED0C0"/>
    <w:lvl w:ilvl="0" w:tplc="8BE419A8">
      <w:start w:val="1"/>
      <w:numFmt w:val="bullet"/>
      <w:pStyle w:val="pu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0D6F"/>
    <w:multiLevelType w:val="hybridMultilevel"/>
    <w:tmpl w:val="FE940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0F11"/>
    <w:multiLevelType w:val="hybridMultilevel"/>
    <w:tmpl w:val="091E31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3054A"/>
    <w:multiLevelType w:val="hybridMultilevel"/>
    <w:tmpl w:val="063C6E3C"/>
    <w:lvl w:ilvl="0" w:tplc="D018DB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10D2D"/>
    <w:multiLevelType w:val="hybridMultilevel"/>
    <w:tmpl w:val="FFFCFA50"/>
    <w:lvl w:ilvl="0" w:tplc="54384E1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27250"/>
    <w:multiLevelType w:val="hybridMultilevel"/>
    <w:tmpl w:val="D542BB6A"/>
    <w:lvl w:ilvl="0" w:tplc="7D7A1884">
      <w:start w:val="1"/>
      <w:numFmt w:val="bullet"/>
      <w:pStyle w:val="Sous-titrepuce"/>
      <w:lvlText w:val=""/>
      <w:lvlJc w:val="center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D0F13"/>
    <w:multiLevelType w:val="hybridMultilevel"/>
    <w:tmpl w:val="23F6DD04"/>
    <w:lvl w:ilvl="0" w:tplc="67ACBD20">
      <w:start w:val="1"/>
      <w:numFmt w:val="bullet"/>
      <w:pStyle w:val="puce2"/>
      <w:lvlText w:val=""/>
      <w:lvlJc w:val="left"/>
      <w:pPr>
        <w:ind w:left="650" w:hanging="360"/>
      </w:pPr>
      <w:rPr>
        <w:rFonts w:ascii="Wingdings" w:hAnsi="Wingdings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51A853CF"/>
    <w:multiLevelType w:val="hybridMultilevel"/>
    <w:tmpl w:val="7AACBEA4"/>
    <w:lvl w:ilvl="0" w:tplc="645CB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7C6650"/>
    <w:multiLevelType w:val="hybridMultilevel"/>
    <w:tmpl w:val="FE6638CC"/>
    <w:lvl w:ilvl="0" w:tplc="040C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F75C6"/>
    <w:multiLevelType w:val="hybridMultilevel"/>
    <w:tmpl w:val="81028E68"/>
    <w:lvl w:ilvl="0" w:tplc="245E92D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4728C"/>
    <w:multiLevelType w:val="hybridMultilevel"/>
    <w:tmpl w:val="580E9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46BDF"/>
    <w:multiLevelType w:val="hybridMultilevel"/>
    <w:tmpl w:val="BF4A0E22"/>
    <w:lvl w:ilvl="0" w:tplc="4EE86854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87AF9"/>
    <w:multiLevelType w:val="hybridMultilevel"/>
    <w:tmpl w:val="130CFE44"/>
    <w:lvl w:ilvl="0" w:tplc="B5724ABA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0288C"/>
    <w:multiLevelType w:val="hybridMultilevel"/>
    <w:tmpl w:val="BAB43590"/>
    <w:lvl w:ilvl="0" w:tplc="38FA2548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8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1"/>
  </w:num>
  <w:num w:numId="15">
    <w:abstractNumId w:val="9"/>
  </w:num>
  <w:num w:numId="16">
    <w:abstractNumId w:val="3"/>
  </w:num>
  <w:num w:numId="17">
    <w:abstractNumId w:val="0"/>
  </w:num>
  <w:num w:numId="18">
    <w:abstractNumId w:val="10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32"/>
    <w:rsid w:val="0000153E"/>
    <w:rsid w:val="0000183D"/>
    <w:rsid w:val="000040E7"/>
    <w:rsid w:val="00004905"/>
    <w:rsid w:val="00015D55"/>
    <w:rsid w:val="00020F9B"/>
    <w:rsid w:val="00027BB3"/>
    <w:rsid w:val="00032271"/>
    <w:rsid w:val="00032973"/>
    <w:rsid w:val="000425D6"/>
    <w:rsid w:val="00045FF5"/>
    <w:rsid w:val="00047EA9"/>
    <w:rsid w:val="000647E5"/>
    <w:rsid w:val="00070A7C"/>
    <w:rsid w:val="00076FF4"/>
    <w:rsid w:val="000832CB"/>
    <w:rsid w:val="000835C2"/>
    <w:rsid w:val="000909B2"/>
    <w:rsid w:val="0009218A"/>
    <w:rsid w:val="000A66D1"/>
    <w:rsid w:val="000B039D"/>
    <w:rsid w:val="000B5177"/>
    <w:rsid w:val="000C4A9D"/>
    <w:rsid w:val="000E473F"/>
    <w:rsid w:val="00100601"/>
    <w:rsid w:val="00100CFC"/>
    <w:rsid w:val="001034E5"/>
    <w:rsid w:val="00112170"/>
    <w:rsid w:val="0011225C"/>
    <w:rsid w:val="00117298"/>
    <w:rsid w:val="00134F86"/>
    <w:rsid w:val="001430D2"/>
    <w:rsid w:val="001623E6"/>
    <w:rsid w:val="00167570"/>
    <w:rsid w:val="00180284"/>
    <w:rsid w:val="001822AA"/>
    <w:rsid w:val="00197D16"/>
    <w:rsid w:val="001A1563"/>
    <w:rsid w:val="001A3F81"/>
    <w:rsid w:val="001A42CC"/>
    <w:rsid w:val="001B1F87"/>
    <w:rsid w:val="001B7734"/>
    <w:rsid w:val="001E1410"/>
    <w:rsid w:val="001E33D6"/>
    <w:rsid w:val="001E5B6F"/>
    <w:rsid w:val="001F0D51"/>
    <w:rsid w:val="001F3C7C"/>
    <w:rsid w:val="001F3E04"/>
    <w:rsid w:val="001F5172"/>
    <w:rsid w:val="001F600B"/>
    <w:rsid w:val="00215120"/>
    <w:rsid w:val="002355CD"/>
    <w:rsid w:val="00236D50"/>
    <w:rsid w:val="00247B5F"/>
    <w:rsid w:val="00250C48"/>
    <w:rsid w:val="00253778"/>
    <w:rsid w:val="00255DCA"/>
    <w:rsid w:val="002710CD"/>
    <w:rsid w:val="002719EE"/>
    <w:rsid w:val="002759C5"/>
    <w:rsid w:val="0027605D"/>
    <w:rsid w:val="002761C0"/>
    <w:rsid w:val="00276F9F"/>
    <w:rsid w:val="002A5E26"/>
    <w:rsid w:val="002C51D6"/>
    <w:rsid w:val="002C5756"/>
    <w:rsid w:val="002C6417"/>
    <w:rsid w:val="002D63AF"/>
    <w:rsid w:val="002E06C9"/>
    <w:rsid w:val="002E7595"/>
    <w:rsid w:val="002F1BD1"/>
    <w:rsid w:val="002F36F4"/>
    <w:rsid w:val="003044CB"/>
    <w:rsid w:val="00304B22"/>
    <w:rsid w:val="00305A10"/>
    <w:rsid w:val="00306E8B"/>
    <w:rsid w:val="00314918"/>
    <w:rsid w:val="00331DEF"/>
    <w:rsid w:val="0034513A"/>
    <w:rsid w:val="003469ED"/>
    <w:rsid w:val="0036441B"/>
    <w:rsid w:val="003650E5"/>
    <w:rsid w:val="003706A2"/>
    <w:rsid w:val="0037254D"/>
    <w:rsid w:val="00374DE3"/>
    <w:rsid w:val="00377A46"/>
    <w:rsid w:val="00397EDD"/>
    <w:rsid w:val="003B22E5"/>
    <w:rsid w:val="003B23A2"/>
    <w:rsid w:val="003B6DD5"/>
    <w:rsid w:val="003C41A9"/>
    <w:rsid w:val="003D592D"/>
    <w:rsid w:val="003D6FFD"/>
    <w:rsid w:val="003E190A"/>
    <w:rsid w:val="003E20F2"/>
    <w:rsid w:val="003F0731"/>
    <w:rsid w:val="003F3180"/>
    <w:rsid w:val="003F3234"/>
    <w:rsid w:val="003F79D0"/>
    <w:rsid w:val="003F7BFF"/>
    <w:rsid w:val="004036E7"/>
    <w:rsid w:val="004065D5"/>
    <w:rsid w:val="00407370"/>
    <w:rsid w:val="00431512"/>
    <w:rsid w:val="00435069"/>
    <w:rsid w:val="004533FA"/>
    <w:rsid w:val="0045397E"/>
    <w:rsid w:val="004619BF"/>
    <w:rsid w:val="00471249"/>
    <w:rsid w:val="004722F6"/>
    <w:rsid w:val="004748A0"/>
    <w:rsid w:val="0047530A"/>
    <w:rsid w:val="00481F12"/>
    <w:rsid w:val="004833FD"/>
    <w:rsid w:val="00496C8A"/>
    <w:rsid w:val="004A3C62"/>
    <w:rsid w:val="004A70F8"/>
    <w:rsid w:val="004B1E2B"/>
    <w:rsid w:val="004D03C6"/>
    <w:rsid w:val="004D2D5E"/>
    <w:rsid w:val="004F1504"/>
    <w:rsid w:val="004F5882"/>
    <w:rsid w:val="004F62A6"/>
    <w:rsid w:val="00511F8E"/>
    <w:rsid w:val="005174B2"/>
    <w:rsid w:val="00535B7B"/>
    <w:rsid w:val="00536D4E"/>
    <w:rsid w:val="00536DCE"/>
    <w:rsid w:val="00537DAA"/>
    <w:rsid w:val="00544DD1"/>
    <w:rsid w:val="0055389D"/>
    <w:rsid w:val="00592448"/>
    <w:rsid w:val="005932C2"/>
    <w:rsid w:val="005A6576"/>
    <w:rsid w:val="005C45B2"/>
    <w:rsid w:val="005D7837"/>
    <w:rsid w:val="005E0EB6"/>
    <w:rsid w:val="005F010A"/>
    <w:rsid w:val="005F134C"/>
    <w:rsid w:val="005F58EB"/>
    <w:rsid w:val="005F75EF"/>
    <w:rsid w:val="0061368A"/>
    <w:rsid w:val="00623526"/>
    <w:rsid w:val="00634345"/>
    <w:rsid w:val="006354BC"/>
    <w:rsid w:val="00647323"/>
    <w:rsid w:val="00686593"/>
    <w:rsid w:val="00694689"/>
    <w:rsid w:val="006A423D"/>
    <w:rsid w:val="006A45A0"/>
    <w:rsid w:val="006A63B1"/>
    <w:rsid w:val="006B4279"/>
    <w:rsid w:val="006C507E"/>
    <w:rsid w:val="006D0DA5"/>
    <w:rsid w:val="006D487A"/>
    <w:rsid w:val="006D50E0"/>
    <w:rsid w:val="006D5DBD"/>
    <w:rsid w:val="006E0095"/>
    <w:rsid w:val="006E1372"/>
    <w:rsid w:val="006F317A"/>
    <w:rsid w:val="00704875"/>
    <w:rsid w:val="0071317B"/>
    <w:rsid w:val="007133B8"/>
    <w:rsid w:val="00714C00"/>
    <w:rsid w:val="00715B0B"/>
    <w:rsid w:val="00724072"/>
    <w:rsid w:val="00724F3A"/>
    <w:rsid w:val="00742023"/>
    <w:rsid w:val="0074562A"/>
    <w:rsid w:val="007546CD"/>
    <w:rsid w:val="00757AA1"/>
    <w:rsid w:val="00770476"/>
    <w:rsid w:val="00770F75"/>
    <w:rsid w:val="0077747A"/>
    <w:rsid w:val="0078192A"/>
    <w:rsid w:val="00787A72"/>
    <w:rsid w:val="007B1073"/>
    <w:rsid w:val="007B3E3D"/>
    <w:rsid w:val="007C1284"/>
    <w:rsid w:val="007C1C78"/>
    <w:rsid w:val="007E1DAC"/>
    <w:rsid w:val="007E66A3"/>
    <w:rsid w:val="007F01F2"/>
    <w:rsid w:val="007F1B49"/>
    <w:rsid w:val="00801B7E"/>
    <w:rsid w:val="00803FCD"/>
    <w:rsid w:val="00810A8E"/>
    <w:rsid w:val="00817579"/>
    <w:rsid w:val="00831059"/>
    <w:rsid w:val="00837E7E"/>
    <w:rsid w:val="00841A06"/>
    <w:rsid w:val="00856625"/>
    <w:rsid w:val="00857C6E"/>
    <w:rsid w:val="00857CC9"/>
    <w:rsid w:val="00864744"/>
    <w:rsid w:val="008649DF"/>
    <w:rsid w:val="00874ED1"/>
    <w:rsid w:val="008924A5"/>
    <w:rsid w:val="00894EEC"/>
    <w:rsid w:val="008A3300"/>
    <w:rsid w:val="008A5A74"/>
    <w:rsid w:val="008A64CD"/>
    <w:rsid w:val="008B0484"/>
    <w:rsid w:val="008B28D2"/>
    <w:rsid w:val="008B45DB"/>
    <w:rsid w:val="008B4812"/>
    <w:rsid w:val="008C3B92"/>
    <w:rsid w:val="008D0257"/>
    <w:rsid w:val="008E210B"/>
    <w:rsid w:val="008E4165"/>
    <w:rsid w:val="008F36F6"/>
    <w:rsid w:val="008F3784"/>
    <w:rsid w:val="008F6E03"/>
    <w:rsid w:val="00903AE7"/>
    <w:rsid w:val="009045CB"/>
    <w:rsid w:val="0090526B"/>
    <w:rsid w:val="009149C9"/>
    <w:rsid w:val="00914DBF"/>
    <w:rsid w:val="00915ADE"/>
    <w:rsid w:val="009179EF"/>
    <w:rsid w:val="009367FC"/>
    <w:rsid w:val="00955757"/>
    <w:rsid w:val="00962BFB"/>
    <w:rsid w:val="00966E1C"/>
    <w:rsid w:val="00967D71"/>
    <w:rsid w:val="009731B1"/>
    <w:rsid w:val="009764B1"/>
    <w:rsid w:val="00977D4D"/>
    <w:rsid w:val="00992A1C"/>
    <w:rsid w:val="00992C89"/>
    <w:rsid w:val="009956AA"/>
    <w:rsid w:val="009B1600"/>
    <w:rsid w:val="009B28E4"/>
    <w:rsid w:val="009B5021"/>
    <w:rsid w:val="009B5487"/>
    <w:rsid w:val="009B69EA"/>
    <w:rsid w:val="009C4131"/>
    <w:rsid w:val="009C47CC"/>
    <w:rsid w:val="009C5DCC"/>
    <w:rsid w:val="009C6C4F"/>
    <w:rsid w:val="009D1A96"/>
    <w:rsid w:val="009D263E"/>
    <w:rsid w:val="009D5D9B"/>
    <w:rsid w:val="009E2694"/>
    <w:rsid w:val="009F0C62"/>
    <w:rsid w:val="00A05AB5"/>
    <w:rsid w:val="00A10420"/>
    <w:rsid w:val="00A10468"/>
    <w:rsid w:val="00A1330E"/>
    <w:rsid w:val="00A17E14"/>
    <w:rsid w:val="00A2066F"/>
    <w:rsid w:val="00A26A1C"/>
    <w:rsid w:val="00A36C73"/>
    <w:rsid w:val="00A40C17"/>
    <w:rsid w:val="00A40CC9"/>
    <w:rsid w:val="00A410CD"/>
    <w:rsid w:val="00A61B2F"/>
    <w:rsid w:val="00A635AA"/>
    <w:rsid w:val="00A678CE"/>
    <w:rsid w:val="00A7147B"/>
    <w:rsid w:val="00A821AC"/>
    <w:rsid w:val="00A841ED"/>
    <w:rsid w:val="00A8584E"/>
    <w:rsid w:val="00A85C74"/>
    <w:rsid w:val="00A91C2D"/>
    <w:rsid w:val="00A94432"/>
    <w:rsid w:val="00AA68E0"/>
    <w:rsid w:val="00AB0517"/>
    <w:rsid w:val="00AB1CA0"/>
    <w:rsid w:val="00AD10E1"/>
    <w:rsid w:val="00AD5DED"/>
    <w:rsid w:val="00AE1470"/>
    <w:rsid w:val="00AE3A2F"/>
    <w:rsid w:val="00AE4D54"/>
    <w:rsid w:val="00AF4EFA"/>
    <w:rsid w:val="00B30C44"/>
    <w:rsid w:val="00B34893"/>
    <w:rsid w:val="00B356B8"/>
    <w:rsid w:val="00B40D5E"/>
    <w:rsid w:val="00B42D50"/>
    <w:rsid w:val="00B45DF9"/>
    <w:rsid w:val="00B528C5"/>
    <w:rsid w:val="00B530AA"/>
    <w:rsid w:val="00B600AF"/>
    <w:rsid w:val="00B64131"/>
    <w:rsid w:val="00B67606"/>
    <w:rsid w:val="00B71D5C"/>
    <w:rsid w:val="00B764B0"/>
    <w:rsid w:val="00B7723F"/>
    <w:rsid w:val="00B817B9"/>
    <w:rsid w:val="00B84DD9"/>
    <w:rsid w:val="00B8773D"/>
    <w:rsid w:val="00B92F76"/>
    <w:rsid w:val="00B935F1"/>
    <w:rsid w:val="00B947D3"/>
    <w:rsid w:val="00B976A9"/>
    <w:rsid w:val="00BA2A6E"/>
    <w:rsid w:val="00BA6D10"/>
    <w:rsid w:val="00BB744D"/>
    <w:rsid w:val="00BD44E8"/>
    <w:rsid w:val="00BF35C4"/>
    <w:rsid w:val="00C0084B"/>
    <w:rsid w:val="00C05760"/>
    <w:rsid w:val="00C144D6"/>
    <w:rsid w:val="00C15161"/>
    <w:rsid w:val="00C154C8"/>
    <w:rsid w:val="00C1799F"/>
    <w:rsid w:val="00C24FD8"/>
    <w:rsid w:val="00C2615E"/>
    <w:rsid w:val="00C26FC8"/>
    <w:rsid w:val="00C43B26"/>
    <w:rsid w:val="00C476B8"/>
    <w:rsid w:val="00C50DBD"/>
    <w:rsid w:val="00C531C2"/>
    <w:rsid w:val="00C53889"/>
    <w:rsid w:val="00C5388D"/>
    <w:rsid w:val="00C61D04"/>
    <w:rsid w:val="00C73542"/>
    <w:rsid w:val="00C9091C"/>
    <w:rsid w:val="00C90E82"/>
    <w:rsid w:val="00C917DB"/>
    <w:rsid w:val="00C929B6"/>
    <w:rsid w:val="00C96F0E"/>
    <w:rsid w:val="00CA0F5F"/>
    <w:rsid w:val="00CA5D1E"/>
    <w:rsid w:val="00CC6DA0"/>
    <w:rsid w:val="00CC7215"/>
    <w:rsid w:val="00CC7662"/>
    <w:rsid w:val="00CC77E2"/>
    <w:rsid w:val="00CE50C9"/>
    <w:rsid w:val="00CE619A"/>
    <w:rsid w:val="00CE6584"/>
    <w:rsid w:val="00CF4290"/>
    <w:rsid w:val="00D000C1"/>
    <w:rsid w:val="00D0356A"/>
    <w:rsid w:val="00D13902"/>
    <w:rsid w:val="00D174BE"/>
    <w:rsid w:val="00D31A29"/>
    <w:rsid w:val="00D3398C"/>
    <w:rsid w:val="00D3524A"/>
    <w:rsid w:val="00D44A4B"/>
    <w:rsid w:val="00D46A32"/>
    <w:rsid w:val="00D47FB4"/>
    <w:rsid w:val="00D60759"/>
    <w:rsid w:val="00D61881"/>
    <w:rsid w:val="00D65451"/>
    <w:rsid w:val="00D71B94"/>
    <w:rsid w:val="00D71E9A"/>
    <w:rsid w:val="00D80D7A"/>
    <w:rsid w:val="00D80F1F"/>
    <w:rsid w:val="00D85DC2"/>
    <w:rsid w:val="00D9274F"/>
    <w:rsid w:val="00D93C24"/>
    <w:rsid w:val="00DA386C"/>
    <w:rsid w:val="00DA624E"/>
    <w:rsid w:val="00DB2696"/>
    <w:rsid w:val="00DD7B49"/>
    <w:rsid w:val="00DE10A7"/>
    <w:rsid w:val="00DE1EEA"/>
    <w:rsid w:val="00DE4DC8"/>
    <w:rsid w:val="00DF0FF2"/>
    <w:rsid w:val="00DF145F"/>
    <w:rsid w:val="00DF2FA5"/>
    <w:rsid w:val="00E00A67"/>
    <w:rsid w:val="00E063D6"/>
    <w:rsid w:val="00E06C50"/>
    <w:rsid w:val="00E1413E"/>
    <w:rsid w:val="00E14B86"/>
    <w:rsid w:val="00E2289A"/>
    <w:rsid w:val="00E23AAD"/>
    <w:rsid w:val="00E30D25"/>
    <w:rsid w:val="00E30FDD"/>
    <w:rsid w:val="00E32E08"/>
    <w:rsid w:val="00E352A6"/>
    <w:rsid w:val="00E374C4"/>
    <w:rsid w:val="00E46684"/>
    <w:rsid w:val="00E54641"/>
    <w:rsid w:val="00E6027A"/>
    <w:rsid w:val="00E6758B"/>
    <w:rsid w:val="00E70C13"/>
    <w:rsid w:val="00E81DFA"/>
    <w:rsid w:val="00EA6C06"/>
    <w:rsid w:val="00EB1D0E"/>
    <w:rsid w:val="00EB3B09"/>
    <w:rsid w:val="00EB65F9"/>
    <w:rsid w:val="00EF55F1"/>
    <w:rsid w:val="00EF62F3"/>
    <w:rsid w:val="00F067F2"/>
    <w:rsid w:val="00F06F7C"/>
    <w:rsid w:val="00F073E6"/>
    <w:rsid w:val="00F1464B"/>
    <w:rsid w:val="00F15DA3"/>
    <w:rsid w:val="00F20074"/>
    <w:rsid w:val="00F24756"/>
    <w:rsid w:val="00F31906"/>
    <w:rsid w:val="00F40B8A"/>
    <w:rsid w:val="00F42CCB"/>
    <w:rsid w:val="00F42D08"/>
    <w:rsid w:val="00F47D87"/>
    <w:rsid w:val="00F55125"/>
    <w:rsid w:val="00F55723"/>
    <w:rsid w:val="00F626E7"/>
    <w:rsid w:val="00F7182C"/>
    <w:rsid w:val="00F92CBC"/>
    <w:rsid w:val="00FA05F7"/>
    <w:rsid w:val="00FB17C8"/>
    <w:rsid w:val="00FB693F"/>
    <w:rsid w:val="00FB7CEE"/>
    <w:rsid w:val="00FC5DC9"/>
    <w:rsid w:val="00FC6C72"/>
    <w:rsid w:val="00FD79C0"/>
    <w:rsid w:val="00FE2B73"/>
    <w:rsid w:val="00FE4DBA"/>
    <w:rsid w:val="00FE6860"/>
    <w:rsid w:val="00FF54A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46230"/>
  <w15:docId w15:val="{8814F799-A424-4CB9-98AE-1BE1396F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/>
    <w:lsdException w:name="Medium Grid 2 Accent 2" w:uiPriority="29"/>
    <w:lsdException w:name="Medium Grid 3 Accent 2" w:uiPriority="30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10"/>
    <w:rPr>
      <w:rFonts w:ascii="Verdana" w:hAnsi="Verdana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ind w:left="3544" w:hanging="3544"/>
      <w:jc w:val="both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ind w:left="425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ind w:left="283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tabs>
        <w:tab w:val="num" w:pos="214"/>
      </w:tabs>
      <w:ind w:left="214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pPr>
      <w:keepNext/>
      <w:outlineLvl w:val="8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E20F2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Titre9"/>
    <w:link w:val="normal2Car"/>
    <w:rsid w:val="00E32E08"/>
    <w:rPr>
      <w:b/>
      <w:bCs/>
      <w:szCs w:val="20"/>
    </w:rPr>
  </w:style>
  <w:style w:type="character" w:styleId="Marquedecommentaire">
    <w:name w:val="annotation reference"/>
    <w:uiPriority w:val="99"/>
    <w:semiHidden/>
    <w:unhideWhenUsed/>
    <w:rsid w:val="00E32E08"/>
    <w:rPr>
      <w:sz w:val="16"/>
      <w:szCs w:val="16"/>
    </w:rPr>
  </w:style>
  <w:style w:type="character" w:customStyle="1" w:styleId="Titre9Car">
    <w:name w:val="Titre 9 Car"/>
    <w:link w:val="Titre9"/>
    <w:rsid w:val="00E32E08"/>
    <w:rPr>
      <w:sz w:val="24"/>
      <w:szCs w:val="24"/>
    </w:rPr>
  </w:style>
  <w:style w:type="character" w:customStyle="1" w:styleId="normal2Car">
    <w:name w:val="normal2 Car"/>
    <w:basedOn w:val="Titre9Car"/>
    <w:link w:val="normal2"/>
    <w:rsid w:val="00E32E08"/>
    <w:rPr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unhideWhenUsed/>
    <w:rsid w:val="00E32E08"/>
  </w:style>
  <w:style w:type="character" w:customStyle="1" w:styleId="CommentaireCar">
    <w:name w:val="Commentaire Car"/>
    <w:basedOn w:val="Policepardfaut"/>
    <w:link w:val="Commentaire"/>
    <w:uiPriority w:val="99"/>
    <w:rsid w:val="00E32E0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2E08"/>
    <w:rPr>
      <w:rFonts w:ascii="Times New Roman" w:hAnsi="Times New Roman"/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E32E08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D0356A"/>
  </w:style>
  <w:style w:type="character" w:customStyle="1" w:styleId="PieddepageCar">
    <w:name w:val="Pied de page Car"/>
    <w:basedOn w:val="Policepardfaut"/>
    <w:link w:val="Pieddepage"/>
    <w:uiPriority w:val="99"/>
    <w:rsid w:val="006D487A"/>
  </w:style>
  <w:style w:type="character" w:customStyle="1" w:styleId="En-tteCar">
    <w:name w:val="En-tête Car"/>
    <w:basedOn w:val="Policepardfaut"/>
    <w:link w:val="En-tte"/>
    <w:uiPriority w:val="99"/>
    <w:rsid w:val="006B4279"/>
  </w:style>
  <w:style w:type="paragraph" w:customStyle="1" w:styleId="puce">
    <w:name w:val="puce"/>
    <w:basedOn w:val="Normal"/>
    <w:qFormat/>
    <w:rsid w:val="00CA5D1E"/>
    <w:pPr>
      <w:numPr>
        <w:numId w:val="1"/>
      </w:numPr>
    </w:pPr>
    <w:rPr>
      <w:rFonts w:ascii="Calibri" w:hAnsi="Calibri"/>
      <w:bCs/>
      <w:sz w:val="22"/>
    </w:rPr>
  </w:style>
  <w:style w:type="paragraph" w:customStyle="1" w:styleId="Sous-titrepuce">
    <w:name w:val="Sous-titre puce"/>
    <w:basedOn w:val="Normal"/>
    <w:link w:val="Sous-titrepuceCar"/>
    <w:rsid w:val="00874ED1"/>
    <w:pPr>
      <w:numPr>
        <w:numId w:val="2"/>
      </w:numPr>
      <w:ind w:left="355" w:hanging="283"/>
    </w:pPr>
    <w:rPr>
      <w:rFonts w:ascii="Calibri" w:hAnsi="Calibri"/>
      <w:sz w:val="22"/>
      <w:lang w:val="x-none" w:eastAsia="x-none"/>
    </w:rPr>
  </w:style>
  <w:style w:type="character" w:styleId="Lienhypertexte">
    <w:name w:val="Hyperlink"/>
    <w:uiPriority w:val="99"/>
    <w:unhideWhenUsed/>
    <w:rsid w:val="00EB3B09"/>
    <w:rPr>
      <w:color w:val="0000FF"/>
      <w:u w:val="single"/>
    </w:rPr>
  </w:style>
  <w:style w:type="character" w:customStyle="1" w:styleId="Sous-titrepuceCar">
    <w:name w:val="Sous-titre puce Car"/>
    <w:link w:val="Sous-titrepuce"/>
    <w:rsid w:val="00874ED1"/>
    <w:rPr>
      <w:rFonts w:ascii="Calibri" w:hAnsi="Calibri"/>
      <w:sz w:val="22"/>
      <w:lang w:val="x-none" w:eastAsia="x-none"/>
    </w:rPr>
  </w:style>
  <w:style w:type="paragraph" w:customStyle="1" w:styleId="puce2">
    <w:name w:val="puce 2"/>
    <w:basedOn w:val="Normal"/>
    <w:link w:val="puce2Car"/>
    <w:rsid w:val="00BA6D10"/>
    <w:pPr>
      <w:keepNext/>
      <w:numPr>
        <w:numId w:val="3"/>
      </w:numPr>
      <w:tabs>
        <w:tab w:val="left" w:pos="353"/>
      </w:tabs>
      <w:ind w:hanging="650"/>
      <w:outlineLvl w:val="1"/>
    </w:pPr>
    <w:rPr>
      <w:bCs/>
      <w:szCs w:val="24"/>
      <w:lang w:val="x-none" w:eastAsia="x-none"/>
    </w:rPr>
  </w:style>
  <w:style w:type="paragraph" w:customStyle="1" w:styleId="tiret">
    <w:name w:val="tiret"/>
    <w:basedOn w:val="Normal"/>
    <w:link w:val="tiretCar"/>
    <w:rsid w:val="00A2066F"/>
    <w:pPr>
      <w:autoSpaceDE w:val="0"/>
      <w:autoSpaceDN w:val="0"/>
      <w:adjustRightInd w:val="0"/>
      <w:ind w:left="214" w:hanging="214"/>
    </w:pPr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puce2Car">
    <w:name w:val="puce 2 Car"/>
    <w:link w:val="puce2"/>
    <w:rsid w:val="00BA6D10"/>
    <w:rPr>
      <w:rFonts w:ascii="Verdana" w:hAnsi="Verdana"/>
      <w:bCs/>
      <w:szCs w:val="24"/>
      <w:lang w:val="x-none" w:eastAsia="x-none"/>
    </w:rPr>
  </w:style>
  <w:style w:type="character" w:customStyle="1" w:styleId="tiretCar">
    <w:name w:val="tiret Car"/>
    <w:link w:val="tiret"/>
    <w:rsid w:val="00A2066F"/>
    <w:rPr>
      <w:rFonts w:ascii="Calibri" w:hAnsi="Calibri" w:cs="Calibri"/>
      <w:color w:val="00000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66F"/>
    <w:rPr>
      <w:rFonts w:ascii="Calibri" w:hAnsi="Calibri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A2066F"/>
    <w:rPr>
      <w:rFonts w:ascii="Calibri" w:hAnsi="Calibri"/>
    </w:rPr>
  </w:style>
  <w:style w:type="character" w:styleId="Appelnotedebasdep">
    <w:name w:val="footnote reference"/>
    <w:uiPriority w:val="99"/>
    <w:semiHidden/>
    <w:unhideWhenUsed/>
    <w:rsid w:val="00A2066F"/>
    <w:rPr>
      <w:vertAlign w:val="superscript"/>
    </w:rPr>
  </w:style>
  <w:style w:type="paragraph" w:customStyle="1" w:styleId="tirettableua">
    <w:name w:val="tiret tableua"/>
    <w:basedOn w:val="tiret"/>
    <w:link w:val="tirettableuaCar"/>
    <w:rsid w:val="00A2066F"/>
    <w:pPr>
      <w:ind w:left="72" w:hanging="142"/>
    </w:pPr>
  </w:style>
  <w:style w:type="character" w:customStyle="1" w:styleId="tirettableuaCar">
    <w:name w:val="tiret tableua Car"/>
    <w:basedOn w:val="tiretCar"/>
    <w:link w:val="tirettableua"/>
    <w:rsid w:val="00A2066F"/>
    <w:rPr>
      <w:rFonts w:ascii="Calibri" w:hAnsi="Calibri" w:cs="Calibri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77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rsid w:val="00100CFC"/>
    <w:pPr>
      <w:ind w:left="708"/>
    </w:pPr>
  </w:style>
  <w:style w:type="character" w:styleId="Lienhypertextesuivivisit">
    <w:name w:val="FollowedHyperlink"/>
    <w:uiPriority w:val="99"/>
    <w:semiHidden/>
    <w:unhideWhenUsed/>
    <w:rsid w:val="003706A2"/>
    <w:rPr>
      <w:color w:val="800080"/>
      <w:u w:val="single"/>
    </w:rPr>
  </w:style>
  <w:style w:type="paragraph" w:customStyle="1" w:styleId="Titre10">
    <w:name w:val="Titre1"/>
    <w:basedOn w:val="puce2"/>
    <w:link w:val="TitreChar"/>
    <w:qFormat/>
    <w:rsid w:val="00BA6D10"/>
    <w:pPr>
      <w:ind w:hanging="360"/>
    </w:pPr>
  </w:style>
  <w:style w:type="paragraph" w:styleId="Paragraphedeliste">
    <w:name w:val="List Paragraph"/>
    <w:basedOn w:val="Normal"/>
    <w:uiPriority w:val="34"/>
    <w:qFormat/>
    <w:rsid w:val="00276F9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reChar">
    <w:name w:val="Titre Char"/>
    <w:basedOn w:val="puce2Car"/>
    <w:link w:val="Titre10"/>
    <w:rsid w:val="00BA6D10"/>
    <w:rPr>
      <w:rFonts w:ascii="Verdana" w:hAnsi="Verdana"/>
      <w:bCs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764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479C-BFC9-449B-B003-F6C7234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CONSEIL GÉNÉRAL</vt:lpstr>
      <vt:lpstr>CONSEIL GÉNÉRAL</vt:lpstr>
    </vt:vector>
  </TitlesOfParts>
  <Company>CG56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GÉNÉRAL</dc:title>
  <dc:creator>deblignieres-fx</dc:creator>
  <cp:lastModifiedBy>JARRY Laurent</cp:lastModifiedBy>
  <cp:revision>2</cp:revision>
  <cp:lastPrinted>2011-01-05T14:03:00Z</cp:lastPrinted>
  <dcterms:created xsi:type="dcterms:W3CDTF">2019-04-15T13:34:00Z</dcterms:created>
  <dcterms:modified xsi:type="dcterms:W3CDTF">2019-04-15T13:34:00Z</dcterms:modified>
</cp:coreProperties>
</file>