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236A0" w14:textId="77777777" w:rsidR="00CC4DB2" w:rsidRDefault="00CC4DB2" w:rsidP="00F203B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noProof/>
          <w:sz w:val="32"/>
          <w:szCs w:val="22"/>
        </w:rPr>
        <w:drawing>
          <wp:anchor distT="0" distB="0" distL="114300" distR="114300" simplePos="0" relativeHeight="251661312" behindDoc="0" locked="0" layoutInCell="1" allowOverlap="1" wp14:anchorId="49CDF6C2" wp14:editId="7D805F11">
            <wp:simplePos x="0" y="0"/>
            <wp:positionH relativeFrom="column">
              <wp:posOffset>-101081</wp:posOffset>
            </wp:positionH>
            <wp:positionV relativeFrom="paragraph">
              <wp:posOffset>577</wp:posOffset>
            </wp:positionV>
            <wp:extent cx="1415415" cy="1259205"/>
            <wp:effectExtent l="0" t="0" r="0" b="0"/>
            <wp:wrapThrough wrapText="bothSides">
              <wp:wrapPolygon edited="0">
                <wp:start x="0" y="0"/>
                <wp:lineTo x="0" y="21241"/>
                <wp:lineTo x="21222" y="21241"/>
                <wp:lineTo x="2122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onner de l'avenir_fond transparent'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69A34" w14:textId="77777777" w:rsidR="00CC4DB2" w:rsidRDefault="00CC4DB2" w:rsidP="00F203B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2"/>
        </w:rPr>
      </w:pPr>
    </w:p>
    <w:p w14:paraId="25067CF5" w14:textId="77777777" w:rsidR="00CC4DB2" w:rsidRDefault="00CC4DB2" w:rsidP="00F203B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2"/>
        </w:rPr>
      </w:pPr>
    </w:p>
    <w:p w14:paraId="04F48219" w14:textId="77777777" w:rsidR="00C34CED" w:rsidRDefault="00F203B5" w:rsidP="00F203B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2"/>
        </w:rPr>
      </w:pPr>
      <w:r w:rsidRPr="00F203B5">
        <w:rPr>
          <w:rFonts w:ascii="Arial" w:hAnsi="Arial" w:cs="Arial"/>
          <w:b/>
          <w:sz w:val="32"/>
          <w:szCs w:val="22"/>
        </w:rPr>
        <w:t xml:space="preserve">Animateur </w:t>
      </w:r>
    </w:p>
    <w:p w14:paraId="332FAA50" w14:textId="77777777" w:rsidR="00F203B5" w:rsidRDefault="00F203B5" w:rsidP="00F203B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2"/>
        </w:rPr>
      </w:pPr>
      <w:r w:rsidRPr="00F203B5">
        <w:rPr>
          <w:rFonts w:ascii="Arial" w:hAnsi="Arial" w:cs="Arial"/>
          <w:b/>
          <w:sz w:val="32"/>
          <w:szCs w:val="22"/>
        </w:rPr>
        <w:t>E</w:t>
      </w:r>
      <w:r w:rsidR="00C34CED">
        <w:rPr>
          <w:rFonts w:ascii="Arial" w:hAnsi="Arial" w:cs="Arial"/>
          <w:b/>
          <w:sz w:val="32"/>
          <w:szCs w:val="22"/>
        </w:rPr>
        <w:t xml:space="preserve">cologie </w:t>
      </w:r>
      <w:r w:rsidRPr="00F203B5">
        <w:rPr>
          <w:rFonts w:ascii="Arial" w:hAnsi="Arial" w:cs="Arial"/>
          <w:b/>
          <w:sz w:val="32"/>
          <w:szCs w:val="22"/>
        </w:rPr>
        <w:t>I</w:t>
      </w:r>
      <w:r w:rsidR="00C34CED">
        <w:rPr>
          <w:rFonts w:ascii="Arial" w:hAnsi="Arial" w:cs="Arial"/>
          <w:b/>
          <w:sz w:val="32"/>
          <w:szCs w:val="22"/>
        </w:rPr>
        <w:t xml:space="preserve">ndustrielle </w:t>
      </w:r>
      <w:r w:rsidRPr="00F203B5">
        <w:rPr>
          <w:rFonts w:ascii="Arial" w:hAnsi="Arial" w:cs="Arial"/>
          <w:b/>
          <w:sz w:val="32"/>
          <w:szCs w:val="22"/>
        </w:rPr>
        <w:t>T</w:t>
      </w:r>
      <w:r w:rsidR="00C34CED">
        <w:rPr>
          <w:rFonts w:ascii="Arial" w:hAnsi="Arial" w:cs="Arial"/>
          <w:b/>
          <w:sz w:val="32"/>
          <w:szCs w:val="22"/>
        </w:rPr>
        <w:t>erritoriale (EIT)</w:t>
      </w:r>
    </w:p>
    <w:p w14:paraId="46A57F80" w14:textId="77777777" w:rsidR="00954AFB" w:rsidRDefault="00954AFB" w:rsidP="00F203B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2"/>
        </w:rPr>
      </w:pPr>
    </w:p>
    <w:p w14:paraId="5619336E" w14:textId="77777777" w:rsidR="00954AFB" w:rsidRPr="00A62BE2" w:rsidRDefault="00954AFB" w:rsidP="00AA27DF">
      <w:pPr>
        <w:tabs>
          <w:tab w:val="left" w:pos="2880"/>
        </w:tabs>
        <w:spacing w:after="0" w:line="240" w:lineRule="auto"/>
        <w:ind w:left="1134"/>
        <w:rPr>
          <w:rFonts w:ascii="Bookman Old Style" w:hAnsi="Bookman Old Style"/>
          <w:sz w:val="12"/>
          <w:szCs w:val="12"/>
        </w:rPr>
      </w:pPr>
      <w:r w:rsidRPr="00863BA2">
        <w:rPr>
          <w:rFonts w:ascii="Bookman Old Style" w:eastAsia="Times New Roman" w:hAnsi="Bookman Old Style" w:cs="Times New Roman"/>
          <w:b/>
          <w:bCs/>
          <w:sz w:val="32"/>
          <w:szCs w:val="32"/>
        </w:rPr>
        <w:t xml:space="preserve">    </w:t>
      </w:r>
      <w:r>
        <w:rPr>
          <w:rFonts w:ascii="Bookman Old Style" w:eastAsia="Times New Roman" w:hAnsi="Bookman Old Style" w:cs="Times New Roman"/>
          <w:b/>
          <w:bCs/>
          <w:sz w:val="32"/>
          <w:szCs w:val="32"/>
          <w:u w:val="single"/>
        </w:rPr>
        <w:t xml:space="preserve"> </w:t>
      </w:r>
    </w:p>
    <w:p w14:paraId="1FD6EC50" w14:textId="5A9646AE" w:rsidR="00954AFB" w:rsidRPr="00F52460" w:rsidRDefault="00954AFB" w:rsidP="00C43055">
      <w:pPr>
        <w:spacing w:after="0" w:line="240" w:lineRule="auto"/>
        <w:jc w:val="both"/>
        <w:rPr>
          <w:i/>
        </w:rPr>
      </w:pPr>
      <w:r w:rsidRPr="00F52460">
        <w:rPr>
          <w:i/>
        </w:rPr>
        <w:t>NOUVEL’R est une association de développement économique par l’économie circulaire, agissant sur le territoire du Libournais,</w:t>
      </w:r>
      <w:r w:rsidR="00CD2DBE">
        <w:rPr>
          <w:i/>
        </w:rPr>
        <w:t xml:space="preserve"> de la</w:t>
      </w:r>
      <w:r w:rsidRPr="00F52460">
        <w:rPr>
          <w:i/>
        </w:rPr>
        <w:t xml:space="preserve"> Haute Gironde</w:t>
      </w:r>
      <w:r w:rsidR="00CD2DBE">
        <w:rPr>
          <w:i/>
        </w:rPr>
        <w:t xml:space="preserve"> et du</w:t>
      </w:r>
      <w:r w:rsidRPr="00F52460">
        <w:rPr>
          <w:i/>
        </w:rPr>
        <w:t xml:space="preserve"> St Emilionnais (200 000 habitants).</w:t>
      </w:r>
    </w:p>
    <w:p w14:paraId="13347B61" w14:textId="65B6226F" w:rsidR="00954AFB" w:rsidRPr="00F52460" w:rsidRDefault="00954AFB" w:rsidP="00C43055">
      <w:pPr>
        <w:spacing w:after="0" w:line="240" w:lineRule="auto"/>
        <w:jc w:val="both"/>
        <w:rPr>
          <w:i/>
        </w:rPr>
      </w:pPr>
      <w:r w:rsidRPr="00F52460">
        <w:rPr>
          <w:i/>
        </w:rPr>
        <w:t>Elle a été créée par 9 membres fondateurs représentant une diversité de modèles</w:t>
      </w:r>
      <w:r w:rsidR="00170413" w:rsidRPr="00F52460">
        <w:rPr>
          <w:i/>
        </w:rPr>
        <w:t xml:space="preserve"> </w:t>
      </w:r>
      <w:r w:rsidRPr="00F52460">
        <w:rPr>
          <w:i/>
        </w:rPr>
        <w:t>:</w:t>
      </w:r>
      <w:r w:rsidR="00CD2DBE">
        <w:rPr>
          <w:i/>
        </w:rPr>
        <w:t xml:space="preserve"> </w:t>
      </w:r>
      <w:r w:rsidR="00CD2DBE" w:rsidRPr="00CD2DBE">
        <w:rPr>
          <w:b/>
          <w:bCs/>
          <w:i/>
        </w:rPr>
        <w:t>des intercommunalités</w:t>
      </w:r>
      <w:r w:rsidRPr="00F52460">
        <w:rPr>
          <w:i/>
        </w:rPr>
        <w:t xml:space="preserve"> (communautés de communes </w:t>
      </w:r>
      <w:r w:rsidR="00CD2DBE">
        <w:rPr>
          <w:i/>
        </w:rPr>
        <w:t>de l’</w:t>
      </w:r>
      <w:r w:rsidRPr="00F52460">
        <w:rPr>
          <w:i/>
        </w:rPr>
        <w:t xml:space="preserve">Estuaire, </w:t>
      </w:r>
      <w:r w:rsidR="00CD2DBE">
        <w:rPr>
          <w:i/>
        </w:rPr>
        <w:t xml:space="preserve">du </w:t>
      </w:r>
      <w:r w:rsidR="005B2EFD">
        <w:rPr>
          <w:i/>
        </w:rPr>
        <w:t xml:space="preserve">Grand </w:t>
      </w:r>
      <w:r w:rsidRPr="00F52460">
        <w:rPr>
          <w:i/>
        </w:rPr>
        <w:t xml:space="preserve">Cubzaguais, </w:t>
      </w:r>
      <w:r w:rsidR="00CD2DBE">
        <w:rPr>
          <w:i/>
        </w:rPr>
        <w:t>du</w:t>
      </w:r>
      <w:r w:rsidR="005B2EFD">
        <w:rPr>
          <w:i/>
        </w:rPr>
        <w:t xml:space="preserve"> Grand</w:t>
      </w:r>
      <w:r w:rsidR="00CD2DBE">
        <w:rPr>
          <w:i/>
        </w:rPr>
        <w:t xml:space="preserve"> </w:t>
      </w:r>
      <w:r w:rsidRPr="00F52460">
        <w:rPr>
          <w:i/>
        </w:rPr>
        <w:t>St Emilionnai</w:t>
      </w:r>
      <w:r w:rsidR="00CD2DBE">
        <w:rPr>
          <w:i/>
        </w:rPr>
        <w:t xml:space="preserve">s et de </w:t>
      </w:r>
      <w:r w:rsidRPr="00F52460">
        <w:rPr>
          <w:i/>
        </w:rPr>
        <w:t>Latitude Nord Gironde</w:t>
      </w:r>
      <w:r w:rsidR="00CD2DBE">
        <w:rPr>
          <w:i/>
        </w:rPr>
        <w:t xml:space="preserve">, </w:t>
      </w:r>
      <w:r w:rsidR="005B2EFD">
        <w:rPr>
          <w:i/>
        </w:rPr>
        <w:t>communauté d’</w:t>
      </w:r>
      <w:r w:rsidRPr="005B2EFD">
        <w:rPr>
          <w:i/>
        </w:rPr>
        <w:t>agglomération</w:t>
      </w:r>
      <w:r w:rsidRPr="00F52460">
        <w:rPr>
          <w:i/>
        </w:rPr>
        <w:t xml:space="preserve"> </w:t>
      </w:r>
      <w:r w:rsidR="009800A6">
        <w:rPr>
          <w:i/>
        </w:rPr>
        <w:t xml:space="preserve">de </w:t>
      </w:r>
      <w:r w:rsidRPr="00F52460">
        <w:rPr>
          <w:i/>
        </w:rPr>
        <w:t xml:space="preserve">Libourne), </w:t>
      </w:r>
      <w:r w:rsidR="00CD2DBE" w:rsidRPr="00CD2DBE">
        <w:rPr>
          <w:b/>
          <w:bCs/>
          <w:i/>
        </w:rPr>
        <w:t>un</w:t>
      </w:r>
      <w:r w:rsidR="00CD2DBE">
        <w:rPr>
          <w:i/>
        </w:rPr>
        <w:t xml:space="preserve"> </w:t>
      </w:r>
      <w:r w:rsidRPr="00F52460">
        <w:rPr>
          <w:b/>
          <w:i/>
        </w:rPr>
        <w:t>syndicat de déchet</w:t>
      </w:r>
      <w:r w:rsidRPr="00F52460">
        <w:rPr>
          <w:i/>
        </w:rPr>
        <w:t xml:space="preserve"> (SMICVAL</w:t>
      </w:r>
      <w:r w:rsidR="00984BC3" w:rsidRPr="00F52460">
        <w:rPr>
          <w:i/>
        </w:rPr>
        <w:t xml:space="preserve"> engagé dans une politique volontariste Zéro Waste</w:t>
      </w:r>
      <w:r w:rsidRPr="00F52460">
        <w:rPr>
          <w:i/>
        </w:rPr>
        <w:t xml:space="preserve">), </w:t>
      </w:r>
      <w:r w:rsidRPr="00F52460">
        <w:rPr>
          <w:b/>
          <w:i/>
        </w:rPr>
        <w:t>EDF</w:t>
      </w:r>
      <w:r w:rsidRPr="00F52460">
        <w:rPr>
          <w:i/>
        </w:rPr>
        <w:t xml:space="preserve"> (</w:t>
      </w:r>
      <w:r w:rsidR="00CD2DBE">
        <w:rPr>
          <w:i/>
        </w:rPr>
        <w:t xml:space="preserve">représenté par le CNPE de </w:t>
      </w:r>
      <w:r w:rsidRPr="00F52460">
        <w:rPr>
          <w:i/>
        </w:rPr>
        <w:t xml:space="preserve">Braud et St Louis), </w:t>
      </w:r>
      <w:r w:rsidRPr="00F52460">
        <w:rPr>
          <w:b/>
          <w:i/>
        </w:rPr>
        <w:t>un tiers Lieu</w:t>
      </w:r>
      <w:r w:rsidRPr="00F52460">
        <w:rPr>
          <w:i/>
        </w:rPr>
        <w:t xml:space="preserve"> </w:t>
      </w:r>
      <w:r w:rsidRPr="00F52460">
        <w:rPr>
          <w:b/>
          <w:i/>
        </w:rPr>
        <w:t>dans le champ de l’ESS</w:t>
      </w:r>
      <w:r w:rsidRPr="00F52460">
        <w:rPr>
          <w:i/>
        </w:rPr>
        <w:t xml:space="preserve"> (Arrêt Minute à Libourne) et des</w:t>
      </w:r>
      <w:r w:rsidRPr="00F52460">
        <w:rPr>
          <w:b/>
          <w:i/>
        </w:rPr>
        <w:t xml:space="preserve"> entrepreneurs de territoire</w:t>
      </w:r>
      <w:r w:rsidRPr="00F52460">
        <w:rPr>
          <w:i/>
        </w:rPr>
        <w:t xml:space="preserve"> (Usine Végétale au Fieu). </w:t>
      </w:r>
      <w:r w:rsidR="00C51F78" w:rsidRPr="00DE2780">
        <w:rPr>
          <w:i/>
        </w:rPr>
        <w:t xml:space="preserve">Elle est animée par un directeur à </w:t>
      </w:r>
      <w:r w:rsidR="00B71F5D" w:rsidRPr="00DE2780">
        <w:rPr>
          <w:i/>
        </w:rPr>
        <w:t xml:space="preserve">temps partagé avec le Smicval, accompagné des </w:t>
      </w:r>
      <w:r w:rsidR="00AA3DD7" w:rsidRPr="00DE2780">
        <w:rPr>
          <w:i/>
        </w:rPr>
        <w:t>expertises</w:t>
      </w:r>
      <w:r w:rsidR="00B71F5D" w:rsidRPr="00DE2780">
        <w:rPr>
          <w:i/>
        </w:rPr>
        <w:t xml:space="preserve"> des membres fondateurs</w:t>
      </w:r>
      <w:r w:rsidR="00AA3DD7" w:rsidRPr="00DE2780">
        <w:rPr>
          <w:i/>
        </w:rPr>
        <w:t xml:space="preserve"> dans le domaine du développement économique.</w:t>
      </w:r>
    </w:p>
    <w:p w14:paraId="5F6DE232" w14:textId="77777777" w:rsidR="00954AFB" w:rsidRPr="00F52460" w:rsidRDefault="00EC2907" w:rsidP="00C43055">
      <w:pPr>
        <w:spacing w:after="0" w:line="240" w:lineRule="auto"/>
        <w:jc w:val="both"/>
        <w:rPr>
          <w:i/>
        </w:rPr>
      </w:pPr>
      <w:r w:rsidRPr="00F52460">
        <w:rPr>
          <w:i/>
        </w:rPr>
        <w:t>Elle a pour objectif</w:t>
      </w:r>
      <w:r w:rsidR="00954AFB" w:rsidRPr="00F52460">
        <w:rPr>
          <w:i/>
        </w:rPr>
        <w:t xml:space="preserve"> de </w:t>
      </w:r>
      <w:r w:rsidRPr="00F52460">
        <w:rPr>
          <w:i/>
        </w:rPr>
        <w:t>préserver les ressources tout en créant de l’emploi local. Elle</w:t>
      </w:r>
      <w:r w:rsidR="00954AFB" w:rsidRPr="00F52460">
        <w:rPr>
          <w:i/>
        </w:rPr>
        <w:t xml:space="preserve"> vise à détecter, faire émerger, accompagner et implanter des porteurs de projets en lien avec l’économie circulaire.</w:t>
      </w:r>
      <w:r w:rsidR="00CC4DB2" w:rsidRPr="00F52460">
        <w:rPr>
          <w:i/>
        </w:rPr>
        <w:t xml:space="preserve"> </w:t>
      </w:r>
      <w:r w:rsidR="00954AFB" w:rsidRPr="00F52460">
        <w:rPr>
          <w:i/>
        </w:rPr>
        <w:t>Ses cibles sont les porteurs d’idées, de projet et les entreprises.</w:t>
      </w:r>
    </w:p>
    <w:p w14:paraId="158B8D94" w14:textId="77777777" w:rsidR="00954AFB" w:rsidRPr="00F52460" w:rsidRDefault="00954AFB" w:rsidP="00C43055">
      <w:pPr>
        <w:spacing w:after="0" w:line="240" w:lineRule="auto"/>
        <w:jc w:val="both"/>
        <w:rPr>
          <w:i/>
        </w:rPr>
      </w:pPr>
      <w:r w:rsidRPr="00F52460">
        <w:rPr>
          <w:i/>
        </w:rPr>
        <w:t>Nouvel’R</w:t>
      </w:r>
      <w:r w:rsidR="00EB7F41" w:rsidRPr="00F52460">
        <w:rPr>
          <w:i/>
        </w:rPr>
        <w:t xml:space="preserve"> inscrit l’Ecologie Industrielle Territoriale</w:t>
      </w:r>
      <w:r w:rsidR="002B5827" w:rsidRPr="00F52460">
        <w:rPr>
          <w:i/>
        </w:rPr>
        <w:t xml:space="preserve"> (EIT)</w:t>
      </w:r>
      <w:r w:rsidR="00EB7F41" w:rsidRPr="00F52460">
        <w:rPr>
          <w:i/>
        </w:rPr>
        <w:t xml:space="preserve"> dans les moyens à développer </w:t>
      </w:r>
      <w:r w:rsidR="00F87E1A" w:rsidRPr="00F52460">
        <w:rPr>
          <w:i/>
        </w:rPr>
        <w:t xml:space="preserve">pour éviter le gaspillage de ressources par la substitution </w:t>
      </w:r>
      <w:r w:rsidR="00170413" w:rsidRPr="00F52460">
        <w:rPr>
          <w:i/>
        </w:rPr>
        <w:t>et</w:t>
      </w:r>
      <w:r w:rsidR="00F87E1A" w:rsidRPr="00F52460">
        <w:rPr>
          <w:i/>
        </w:rPr>
        <w:t xml:space="preserve"> la mutualisation de ressources ou services, et contribuer à la </w:t>
      </w:r>
      <w:r w:rsidR="00EB7F41" w:rsidRPr="00F52460">
        <w:rPr>
          <w:i/>
        </w:rPr>
        <w:t>création d’activité</w:t>
      </w:r>
      <w:r w:rsidR="00C51F78">
        <w:rPr>
          <w:i/>
        </w:rPr>
        <w:t>s</w:t>
      </w:r>
      <w:r w:rsidR="00F87E1A" w:rsidRPr="00F52460">
        <w:rPr>
          <w:i/>
        </w:rPr>
        <w:t xml:space="preserve"> en lien avec l’économie circulaire</w:t>
      </w:r>
      <w:r w:rsidR="00EB7F41" w:rsidRPr="00F52460">
        <w:rPr>
          <w:i/>
        </w:rPr>
        <w:t xml:space="preserve">. </w:t>
      </w:r>
      <w:r w:rsidR="002B5827" w:rsidRPr="00F52460">
        <w:rPr>
          <w:i/>
        </w:rPr>
        <w:t>Nouvel’R</w:t>
      </w:r>
      <w:r w:rsidR="00EB7F41" w:rsidRPr="00F52460">
        <w:rPr>
          <w:i/>
        </w:rPr>
        <w:t xml:space="preserve"> a </w:t>
      </w:r>
      <w:r w:rsidR="001143E0" w:rsidRPr="00F52460">
        <w:rPr>
          <w:i/>
        </w:rPr>
        <w:t>été retenue par l’A</w:t>
      </w:r>
      <w:r w:rsidRPr="00F52460">
        <w:rPr>
          <w:i/>
        </w:rPr>
        <w:t>deme et la Région Nouvelle Aquitaine</w:t>
      </w:r>
      <w:r w:rsidR="001143E0" w:rsidRPr="00F52460">
        <w:rPr>
          <w:i/>
        </w:rPr>
        <w:t xml:space="preserve"> pour le financement d’une mission</w:t>
      </w:r>
      <w:r w:rsidR="002B5827" w:rsidRPr="00F52460">
        <w:rPr>
          <w:i/>
        </w:rPr>
        <w:t xml:space="preserve"> EIT,</w:t>
      </w:r>
      <w:r w:rsidR="00C869AC">
        <w:rPr>
          <w:i/>
        </w:rPr>
        <w:t xml:space="preserve"> </w:t>
      </w:r>
      <w:r w:rsidR="001143E0" w:rsidRPr="00F52460">
        <w:rPr>
          <w:i/>
        </w:rPr>
        <w:t>et recherche sa/son animat(rice)/teur.</w:t>
      </w:r>
    </w:p>
    <w:p w14:paraId="25C33272" w14:textId="77777777" w:rsidR="00954AFB" w:rsidRPr="00F52460" w:rsidRDefault="00954AFB" w:rsidP="00954AFB">
      <w:pPr>
        <w:autoSpaceDE w:val="0"/>
        <w:autoSpaceDN w:val="0"/>
        <w:adjustRightInd w:val="0"/>
        <w:spacing w:after="0" w:line="312" w:lineRule="auto"/>
        <w:jc w:val="both"/>
        <w:rPr>
          <w:rFonts w:cstheme="minorHAnsi"/>
        </w:rPr>
      </w:pPr>
    </w:p>
    <w:p w14:paraId="4C73046C" w14:textId="77777777" w:rsidR="00954AFB" w:rsidRPr="00F52460" w:rsidRDefault="00954AFB" w:rsidP="00954AFB">
      <w:pPr>
        <w:autoSpaceDE w:val="0"/>
        <w:autoSpaceDN w:val="0"/>
        <w:adjustRightInd w:val="0"/>
        <w:spacing w:after="0" w:line="312" w:lineRule="auto"/>
        <w:jc w:val="both"/>
        <w:rPr>
          <w:rFonts w:cstheme="minorHAnsi"/>
          <w:b/>
          <w:u w:val="single"/>
        </w:rPr>
      </w:pPr>
      <w:r w:rsidRPr="00F52460">
        <w:rPr>
          <w:rFonts w:cstheme="minorHAnsi"/>
          <w:b/>
          <w:u w:val="single"/>
        </w:rPr>
        <w:t>Missions:</w:t>
      </w:r>
    </w:p>
    <w:p w14:paraId="77E956DC" w14:textId="77777777" w:rsidR="000779FD" w:rsidRDefault="000779FD" w:rsidP="0004419E">
      <w:pPr>
        <w:pStyle w:val="Textebrut"/>
        <w:jc w:val="both"/>
        <w:rPr>
          <w:rFonts w:asciiTheme="minorHAnsi" w:hAnsiTheme="minorHAnsi" w:cstheme="minorHAnsi"/>
          <w:bCs/>
          <w:szCs w:val="22"/>
        </w:rPr>
      </w:pPr>
    </w:p>
    <w:p w14:paraId="1880A62A" w14:textId="4BA461F1" w:rsidR="003A719D" w:rsidRDefault="00EB7F41" w:rsidP="0004419E">
      <w:pPr>
        <w:pStyle w:val="Textebrut"/>
        <w:jc w:val="both"/>
        <w:rPr>
          <w:rFonts w:asciiTheme="minorHAnsi" w:hAnsiTheme="minorHAnsi" w:cstheme="minorHAnsi"/>
          <w:bCs/>
          <w:szCs w:val="22"/>
        </w:rPr>
      </w:pPr>
      <w:r w:rsidRPr="00F52460">
        <w:rPr>
          <w:rFonts w:asciiTheme="minorHAnsi" w:hAnsiTheme="minorHAnsi" w:cstheme="minorHAnsi"/>
          <w:bCs/>
          <w:szCs w:val="22"/>
        </w:rPr>
        <w:t>L</w:t>
      </w:r>
      <w:r w:rsidR="001143E0" w:rsidRPr="00F52460">
        <w:rPr>
          <w:rFonts w:asciiTheme="minorHAnsi" w:hAnsiTheme="minorHAnsi" w:cstheme="minorHAnsi"/>
          <w:bCs/>
          <w:szCs w:val="22"/>
        </w:rPr>
        <w:t>’animateur</w:t>
      </w:r>
      <w:r w:rsidR="003106BE">
        <w:rPr>
          <w:rFonts w:asciiTheme="minorHAnsi" w:hAnsiTheme="minorHAnsi" w:cstheme="minorHAnsi"/>
          <w:bCs/>
          <w:szCs w:val="22"/>
        </w:rPr>
        <w:t>(trice)</w:t>
      </w:r>
      <w:r w:rsidR="001143E0" w:rsidRPr="00F52460">
        <w:rPr>
          <w:rFonts w:asciiTheme="minorHAnsi" w:hAnsiTheme="minorHAnsi" w:cstheme="minorHAnsi"/>
          <w:bCs/>
          <w:szCs w:val="22"/>
        </w:rPr>
        <w:t xml:space="preserve"> aura en charge </w:t>
      </w:r>
      <w:r w:rsidRPr="00F52460">
        <w:rPr>
          <w:rFonts w:asciiTheme="minorHAnsi" w:hAnsiTheme="minorHAnsi" w:cstheme="minorHAnsi"/>
          <w:bCs/>
          <w:szCs w:val="22"/>
        </w:rPr>
        <w:t>l</w:t>
      </w:r>
      <w:r w:rsidR="00170413" w:rsidRPr="00F52460">
        <w:rPr>
          <w:rFonts w:asciiTheme="minorHAnsi" w:hAnsiTheme="minorHAnsi" w:cstheme="minorHAnsi"/>
          <w:bCs/>
          <w:szCs w:val="22"/>
        </w:rPr>
        <w:t xml:space="preserve">a </w:t>
      </w:r>
      <w:r w:rsidR="00362734">
        <w:rPr>
          <w:rFonts w:asciiTheme="minorHAnsi" w:hAnsiTheme="minorHAnsi" w:cstheme="minorHAnsi"/>
          <w:bCs/>
          <w:szCs w:val="22"/>
        </w:rPr>
        <w:t xml:space="preserve">définition et la </w:t>
      </w:r>
      <w:r w:rsidR="00170413" w:rsidRPr="00F52460">
        <w:rPr>
          <w:rFonts w:asciiTheme="minorHAnsi" w:hAnsiTheme="minorHAnsi" w:cstheme="minorHAnsi"/>
          <w:bCs/>
          <w:szCs w:val="22"/>
        </w:rPr>
        <w:t>conduite</w:t>
      </w:r>
      <w:r w:rsidRPr="00F52460">
        <w:rPr>
          <w:rFonts w:asciiTheme="minorHAnsi" w:hAnsiTheme="minorHAnsi" w:cstheme="minorHAnsi"/>
          <w:bCs/>
          <w:szCs w:val="22"/>
        </w:rPr>
        <w:t xml:space="preserve"> de la démarche d’écologie industrielle territoriale </w:t>
      </w:r>
      <w:r w:rsidR="00535506">
        <w:rPr>
          <w:rFonts w:asciiTheme="minorHAnsi" w:hAnsiTheme="minorHAnsi" w:cstheme="minorHAnsi"/>
          <w:bCs/>
          <w:szCs w:val="22"/>
        </w:rPr>
        <w:t>avec</w:t>
      </w:r>
      <w:r w:rsidR="007F454B" w:rsidRPr="00F52460">
        <w:rPr>
          <w:rFonts w:asciiTheme="minorHAnsi" w:hAnsiTheme="minorHAnsi" w:cstheme="minorHAnsi"/>
          <w:bCs/>
          <w:szCs w:val="22"/>
        </w:rPr>
        <w:t xml:space="preserve"> une </w:t>
      </w:r>
      <w:r w:rsidR="00215E19">
        <w:rPr>
          <w:rFonts w:asciiTheme="minorHAnsi" w:hAnsiTheme="minorHAnsi" w:cstheme="minorHAnsi"/>
          <w:bCs/>
          <w:szCs w:val="22"/>
        </w:rPr>
        <w:t>triple</w:t>
      </w:r>
      <w:r w:rsidR="007F454B" w:rsidRPr="00F52460">
        <w:rPr>
          <w:rFonts w:asciiTheme="minorHAnsi" w:hAnsiTheme="minorHAnsi" w:cstheme="minorHAnsi"/>
          <w:bCs/>
          <w:szCs w:val="22"/>
        </w:rPr>
        <w:t xml:space="preserve"> perspective : </w:t>
      </w:r>
    </w:p>
    <w:p w14:paraId="31F52F29" w14:textId="5F8F034E" w:rsidR="003A719D" w:rsidRDefault="003A719D" w:rsidP="003A719D">
      <w:pPr>
        <w:pStyle w:val="Textebrut"/>
        <w:numPr>
          <w:ilvl w:val="0"/>
          <w:numId w:val="14"/>
        </w:num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Identifier et </w:t>
      </w:r>
      <w:r w:rsidR="00F87E1A" w:rsidRPr="00F52460">
        <w:rPr>
          <w:rFonts w:asciiTheme="minorHAnsi" w:hAnsiTheme="minorHAnsi" w:cstheme="minorHAnsi"/>
          <w:bCs/>
          <w:szCs w:val="22"/>
        </w:rPr>
        <w:t>faciliter</w:t>
      </w:r>
      <w:r w:rsidR="00EC2907" w:rsidRPr="00F52460">
        <w:rPr>
          <w:rFonts w:asciiTheme="minorHAnsi" w:hAnsiTheme="minorHAnsi" w:cstheme="minorHAnsi"/>
          <w:bCs/>
          <w:szCs w:val="22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>l</w:t>
      </w:r>
      <w:r w:rsidR="00EC2907" w:rsidRPr="00F52460">
        <w:rPr>
          <w:rFonts w:asciiTheme="minorHAnsi" w:hAnsiTheme="minorHAnsi" w:cstheme="minorHAnsi"/>
          <w:bCs/>
          <w:szCs w:val="22"/>
        </w:rPr>
        <w:t xml:space="preserve">es </w:t>
      </w:r>
      <w:r w:rsidR="002B5827" w:rsidRPr="00F52460">
        <w:rPr>
          <w:rFonts w:asciiTheme="minorHAnsi" w:hAnsiTheme="minorHAnsi" w:cstheme="minorHAnsi"/>
          <w:bCs/>
          <w:szCs w:val="22"/>
        </w:rPr>
        <w:t xml:space="preserve">synergies </w:t>
      </w:r>
      <w:r w:rsidR="00EC2907" w:rsidRPr="00F52460">
        <w:rPr>
          <w:rFonts w:asciiTheme="minorHAnsi" w:hAnsiTheme="minorHAnsi" w:cstheme="minorHAnsi"/>
          <w:bCs/>
          <w:szCs w:val="22"/>
        </w:rPr>
        <w:t xml:space="preserve">entre </w:t>
      </w:r>
      <w:r w:rsidR="00D75886">
        <w:rPr>
          <w:rFonts w:asciiTheme="minorHAnsi" w:hAnsiTheme="minorHAnsi" w:cstheme="minorHAnsi"/>
          <w:bCs/>
          <w:szCs w:val="22"/>
        </w:rPr>
        <w:t xml:space="preserve">les </w:t>
      </w:r>
      <w:r w:rsidR="00EC2907" w:rsidRPr="00F52460">
        <w:rPr>
          <w:rFonts w:asciiTheme="minorHAnsi" w:hAnsiTheme="minorHAnsi" w:cstheme="minorHAnsi"/>
          <w:bCs/>
          <w:szCs w:val="22"/>
        </w:rPr>
        <w:t>acteurs économiques</w:t>
      </w:r>
      <w:r w:rsidR="0004419E" w:rsidRPr="00F52460">
        <w:rPr>
          <w:rFonts w:asciiTheme="minorHAnsi" w:hAnsiTheme="minorHAnsi" w:cstheme="minorHAnsi"/>
          <w:bCs/>
          <w:szCs w:val="22"/>
        </w:rPr>
        <w:t>,</w:t>
      </w:r>
      <w:r w:rsidR="00EC2907" w:rsidRPr="00F52460">
        <w:rPr>
          <w:rFonts w:asciiTheme="minorHAnsi" w:hAnsiTheme="minorHAnsi" w:cstheme="minorHAnsi"/>
          <w:bCs/>
          <w:szCs w:val="22"/>
        </w:rPr>
        <w:t xml:space="preserve"> </w:t>
      </w:r>
    </w:p>
    <w:p w14:paraId="0E454C16" w14:textId="451F244A" w:rsidR="00535506" w:rsidRDefault="00347E36" w:rsidP="00535506">
      <w:pPr>
        <w:pStyle w:val="Textebrut"/>
        <w:numPr>
          <w:ilvl w:val="0"/>
          <w:numId w:val="14"/>
        </w:num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Rechercher et a</w:t>
      </w:r>
      <w:r w:rsidR="00362734">
        <w:rPr>
          <w:rFonts w:asciiTheme="minorHAnsi" w:hAnsiTheme="minorHAnsi" w:cstheme="minorHAnsi"/>
          <w:bCs/>
          <w:szCs w:val="22"/>
        </w:rPr>
        <w:t>ccompagner la création d’</w:t>
      </w:r>
      <w:r w:rsidR="00EC2907" w:rsidRPr="00F52460">
        <w:rPr>
          <w:rFonts w:asciiTheme="minorHAnsi" w:hAnsiTheme="minorHAnsi" w:cstheme="minorHAnsi"/>
          <w:bCs/>
          <w:szCs w:val="22"/>
        </w:rPr>
        <w:t xml:space="preserve">activités </w:t>
      </w:r>
      <w:r w:rsidR="00F52460" w:rsidRPr="00F52460">
        <w:rPr>
          <w:rFonts w:asciiTheme="minorHAnsi" w:hAnsiTheme="minorHAnsi" w:cstheme="minorHAnsi"/>
          <w:bCs/>
          <w:szCs w:val="22"/>
        </w:rPr>
        <w:t>locales</w:t>
      </w:r>
      <w:r>
        <w:rPr>
          <w:rFonts w:asciiTheme="minorHAnsi" w:hAnsiTheme="minorHAnsi" w:cstheme="minorHAnsi"/>
          <w:bCs/>
          <w:szCs w:val="22"/>
        </w:rPr>
        <w:t>,</w:t>
      </w:r>
      <w:r w:rsidR="00F52460" w:rsidRPr="00F52460">
        <w:rPr>
          <w:rFonts w:asciiTheme="minorHAnsi" w:hAnsiTheme="minorHAnsi" w:cstheme="minorHAnsi"/>
          <w:bCs/>
          <w:szCs w:val="22"/>
        </w:rPr>
        <w:t xml:space="preserve"> ancrées sur le territoire</w:t>
      </w:r>
      <w:r>
        <w:rPr>
          <w:rFonts w:asciiTheme="minorHAnsi" w:hAnsiTheme="minorHAnsi" w:cstheme="minorHAnsi"/>
          <w:bCs/>
          <w:szCs w:val="22"/>
        </w:rPr>
        <w:t>,</w:t>
      </w:r>
      <w:r w:rsidR="00F52460" w:rsidRPr="00F52460">
        <w:rPr>
          <w:rFonts w:asciiTheme="minorHAnsi" w:hAnsiTheme="minorHAnsi" w:cstheme="minorHAnsi"/>
          <w:bCs/>
          <w:szCs w:val="22"/>
        </w:rPr>
        <w:t xml:space="preserve"> </w:t>
      </w:r>
      <w:r w:rsidR="00170413" w:rsidRPr="00F52460">
        <w:rPr>
          <w:rFonts w:asciiTheme="minorHAnsi" w:hAnsiTheme="minorHAnsi" w:cstheme="minorHAnsi"/>
          <w:bCs/>
          <w:szCs w:val="22"/>
        </w:rPr>
        <w:t>en lien avec</w:t>
      </w:r>
      <w:r w:rsidR="00F87E1A" w:rsidRPr="00F52460">
        <w:rPr>
          <w:rFonts w:asciiTheme="minorHAnsi" w:hAnsiTheme="minorHAnsi" w:cstheme="minorHAnsi"/>
          <w:bCs/>
          <w:szCs w:val="22"/>
        </w:rPr>
        <w:t xml:space="preserve"> l</w:t>
      </w:r>
      <w:r w:rsidR="00EC2907" w:rsidRPr="00F52460">
        <w:rPr>
          <w:rFonts w:asciiTheme="minorHAnsi" w:hAnsiTheme="minorHAnsi" w:cstheme="minorHAnsi"/>
          <w:bCs/>
          <w:szCs w:val="22"/>
        </w:rPr>
        <w:t>’économie circulaire</w:t>
      </w:r>
      <w:r w:rsidR="00F52460" w:rsidRPr="00F52460">
        <w:rPr>
          <w:rFonts w:asciiTheme="minorHAnsi" w:hAnsiTheme="minorHAnsi" w:cstheme="minorHAnsi"/>
          <w:bCs/>
          <w:szCs w:val="22"/>
        </w:rPr>
        <w:t>, la sobriété, la réduction des gaspillages, les circuits courts</w:t>
      </w:r>
      <w:r w:rsidR="00EC2907" w:rsidRPr="00F52460">
        <w:rPr>
          <w:rFonts w:asciiTheme="minorHAnsi" w:hAnsiTheme="minorHAnsi" w:cstheme="minorHAnsi"/>
          <w:bCs/>
          <w:szCs w:val="22"/>
        </w:rPr>
        <w:t>.</w:t>
      </w:r>
    </w:p>
    <w:p w14:paraId="56C00F83" w14:textId="6FBCE584" w:rsidR="00E1064C" w:rsidRDefault="00E1064C" w:rsidP="00535506">
      <w:pPr>
        <w:pStyle w:val="Textebrut"/>
        <w:numPr>
          <w:ilvl w:val="0"/>
          <w:numId w:val="14"/>
        </w:num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Définir et mettre en place des outils de suivi et d’évaluation des actions.</w:t>
      </w:r>
    </w:p>
    <w:p w14:paraId="0A9B4C2D" w14:textId="77777777" w:rsidR="00535506" w:rsidRPr="00535506" w:rsidRDefault="00535506" w:rsidP="00535506">
      <w:pPr>
        <w:pStyle w:val="Textebrut"/>
        <w:ind w:left="720"/>
        <w:jc w:val="both"/>
        <w:rPr>
          <w:rFonts w:asciiTheme="minorHAnsi" w:hAnsiTheme="minorHAnsi" w:cstheme="minorHAnsi"/>
          <w:bCs/>
          <w:szCs w:val="22"/>
        </w:rPr>
      </w:pPr>
    </w:p>
    <w:p w14:paraId="563E0968" w14:textId="79A35107" w:rsidR="00535506" w:rsidRDefault="00535506" w:rsidP="00117931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Pour mener à bien </w:t>
      </w:r>
      <w:r w:rsidR="00D6292E">
        <w:rPr>
          <w:rFonts w:cstheme="minorHAnsi"/>
          <w:bCs/>
        </w:rPr>
        <w:t>sa</w:t>
      </w:r>
      <w:r>
        <w:rPr>
          <w:rFonts w:cstheme="minorHAnsi"/>
          <w:bCs/>
        </w:rPr>
        <w:t xml:space="preserve"> mission, </w:t>
      </w:r>
      <w:r w:rsidRPr="00535506">
        <w:rPr>
          <w:rFonts w:cstheme="minorHAnsi"/>
          <w:bCs/>
        </w:rPr>
        <w:t>l’animateur</w:t>
      </w:r>
      <w:r w:rsidR="003106BE">
        <w:rPr>
          <w:rFonts w:cstheme="minorHAnsi"/>
          <w:bCs/>
        </w:rPr>
        <w:t>(trice)</w:t>
      </w:r>
      <w:r w:rsidRPr="00535506">
        <w:rPr>
          <w:rFonts w:cstheme="minorHAnsi"/>
          <w:bCs/>
        </w:rPr>
        <w:t xml:space="preserve"> s’appuiera sur le centre de ressources régional sur l’EIT. Ce centre met en réseau et accompagne tous les chargés de mission EIT de la Région en apportant son expertise : formation, partage de retours d'expériences, mise en réseau des animateurs, veille réglementaire, suivi des synergies, évaluation de la démarche.</w:t>
      </w:r>
    </w:p>
    <w:p w14:paraId="29310729" w14:textId="055045F4" w:rsidR="00EC10AD" w:rsidRDefault="00EC10AD" w:rsidP="00117931">
      <w:pPr>
        <w:jc w:val="both"/>
      </w:pPr>
      <w:r>
        <w:rPr>
          <w:rFonts w:cstheme="minorHAnsi"/>
          <w:bCs/>
        </w:rPr>
        <w:t>De plus, l’animateur</w:t>
      </w:r>
      <w:r w:rsidR="003106BE">
        <w:rPr>
          <w:rFonts w:cstheme="minorHAnsi"/>
          <w:bCs/>
        </w:rPr>
        <w:t>(trice)</w:t>
      </w:r>
      <w:r>
        <w:rPr>
          <w:rFonts w:cstheme="minorHAnsi"/>
          <w:bCs/>
        </w:rPr>
        <w:t xml:space="preserve"> se constituera un réseau extérieur à la Région afin d’identifier les pratiques et expériences qui pourraient être dupliquées sur le territoire. </w:t>
      </w:r>
    </w:p>
    <w:p w14:paraId="32B04041" w14:textId="24FBB7FE" w:rsidR="00535506" w:rsidRDefault="00535506" w:rsidP="003A719D">
      <w:pPr>
        <w:pStyle w:val="Textebrut"/>
        <w:jc w:val="both"/>
        <w:rPr>
          <w:rFonts w:asciiTheme="minorHAnsi" w:hAnsiTheme="minorHAnsi" w:cstheme="minorHAnsi"/>
          <w:bCs/>
          <w:szCs w:val="22"/>
        </w:rPr>
      </w:pPr>
    </w:p>
    <w:p w14:paraId="076E130F" w14:textId="4C905FD3" w:rsidR="002B5827" w:rsidRPr="00D75886" w:rsidRDefault="00535506" w:rsidP="00E012C4">
      <w:pPr>
        <w:pStyle w:val="Textebrut"/>
        <w:ind w:left="284" w:hanging="284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D75886">
        <w:rPr>
          <w:rFonts w:asciiTheme="minorHAnsi" w:hAnsiTheme="minorHAnsi" w:cstheme="minorHAnsi"/>
          <w:b/>
          <w:bCs/>
          <w:szCs w:val="22"/>
          <w:u w:val="single"/>
        </w:rPr>
        <w:t>Pilotage de</w:t>
      </w:r>
      <w:r w:rsidR="002B5827" w:rsidRPr="00D75886">
        <w:rPr>
          <w:rFonts w:asciiTheme="minorHAnsi" w:hAnsiTheme="minorHAnsi" w:cstheme="minorHAnsi"/>
          <w:b/>
          <w:bCs/>
          <w:szCs w:val="22"/>
          <w:u w:val="single"/>
        </w:rPr>
        <w:t xml:space="preserve"> la démarche </w:t>
      </w:r>
    </w:p>
    <w:p w14:paraId="4D6E7B30" w14:textId="77777777" w:rsidR="00535506" w:rsidRDefault="00535506" w:rsidP="00E012C4">
      <w:pPr>
        <w:pStyle w:val="Textebrut"/>
        <w:ind w:left="284" w:hanging="142"/>
        <w:jc w:val="both"/>
        <w:rPr>
          <w:rFonts w:asciiTheme="minorHAnsi" w:hAnsiTheme="minorHAnsi" w:cstheme="minorHAnsi"/>
          <w:bCs/>
          <w:szCs w:val="22"/>
        </w:rPr>
      </w:pPr>
    </w:p>
    <w:p w14:paraId="76E5046D" w14:textId="3E846F01" w:rsidR="00911EF2" w:rsidRDefault="00911EF2" w:rsidP="00DA45C0">
      <w:pPr>
        <w:pStyle w:val="Textebrut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Le pilotage stratégique du projet est assuré par un comité</w:t>
      </w:r>
      <w:r w:rsidR="00EC10AD">
        <w:rPr>
          <w:rFonts w:asciiTheme="minorHAnsi" w:hAnsiTheme="minorHAnsi" w:cstheme="minorHAnsi"/>
          <w:bCs/>
          <w:szCs w:val="22"/>
        </w:rPr>
        <w:t>,</w:t>
      </w:r>
      <w:r>
        <w:rPr>
          <w:rFonts w:asciiTheme="minorHAnsi" w:hAnsiTheme="minorHAnsi" w:cstheme="minorHAnsi"/>
          <w:bCs/>
          <w:szCs w:val="22"/>
        </w:rPr>
        <w:t xml:space="preserve"> réunissant </w:t>
      </w:r>
      <w:r w:rsidR="00D6292E">
        <w:rPr>
          <w:rFonts w:asciiTheme="minorHAnsi" w:hAnsiTheme="minorHAnsi" w:cstheme="minorHAnsi"/>
          <w:bCs/>
          <w:szCs w:val="22"/>
        </w:rPr>
        <w:t>des représentants d</w:t>
      </w:r>
      <w:r>
        <w:rPr>
          <w:rFonts w:asciiTheme="minorHAnsi" w:hAnsiTheme="minorHAnsi" w:cstheme="minorHAnsi"/>
          <w:bCs/>
          <w:szCs w:val="22"/>
        </w:rPr>
        <w:t>es différents acteurs socio-économiques, auquel l’animateur</w:t>
      </w:r>
      <w:r w:rsidR="003106BE">
        <w:rPr>
          <w:rFonts w:asciiTheme="minorHAnsi" w:hAnsiTheme="minorHAnsi" w:cstheme="minorHAnsi"/>
          <w:bCs/>
          <w:szCs w:val="22"/>
        </w:rPr>
        <w:t>(trice)</w:t>
      </w:r>
      <w:r>
        <w:rPr>
          <w:rFonts w:asciiTheme="minorHAnsi" w:hAnsiTheme="minorHAnsi" w:cstheme="minorHAnsi"/>
          <w:bCs/>
          <w:szCs w:val="22"/>
        </w:rPr>
        <w:t xml:space="preserve"> aura à proposer un plan d’actions </w:t>
      </w:r>
      <w:r w:rsidR="00D6292E">
        <w:rPr>
          <w:rFonts w:asciiTheme="minorHAnsi" w:hAnsiTheme="minorHAnsi" w:cstheme="minorHAnsi"/>
          <w:bCs/>
          <w:szCs w:val="22"/>
        </w:rPr>
        <w:t xml:space="preserve">précisant les ressources </w:t>
      </w:r>
      <w:r w:rsidR="00D75886">
        <w:rPr>
          <w:rFonts w:asciiTheme="minorHAnsi" w:hAnsiTheme="minorHAnsi" w:cstheme="minorHAnsi"/>
          <w:bCs/>
          <w:szCs w:val="22"/>
        </w:rPr>
        <w:t>n</w:t>
      </w:r>
      <w:r w:rsidR="00A64E18">
        <w:rPr>
          <w:rFonts w:asciiTheme="minorHAnsi" w:hAnsiTheme="minorHAnsi" w:cstheme="minorHAnsi"/>
          <w:bCs/>
          <w:szCs w:val="22"/>
        </w:rPr>
        <w:t>éc</w:t>
      </w:r>
      <w:r w:rsidR="00D75886">
        <w:rPr>
          <w:rFonts w:asciiTheme="minorHAnsi" w:hAnsiTheme="minorHAnsi" w:cstheme="minorHAnsi"/>
          <w:bCs/>
          <w:szCs w:val="22"/>
        </w:rPr>
        <w:t xml:space="preserve">essaires </w:t>
      </w:r>
      <w:r w:rsidR="00D6292E">
        <w:rPr>
          <w:rFonts w:asciiTheme="minorHAnsi" w:hAnsiTheme="minorHAnsi" w:cstheme="minorHAnsi"/>
          <w:bCs/>
          <w:szCs w:val="22"/>
        </w:rPr>
        <w:t xml:space="preserve">associées </w:t>
      </w:r>
      <w:r>
        <w:rPr>
          <w:rFonts w:asciiTheme="minorHAnsi" w:hAnsiTheme="minorHAnsi" w:cstheme="minorHAnsi"/>
          <w:bCs/>
          <w:szCs w:val="22"/>
        </w:rPr>
        <w:t xml:space="preserve">et à présenter régulièrement </w:t>
      </w:r>
      <w:r w:rsidR="00D75886">
        <w:rPr>
          <w:rFonts w:asciiTheme="minorHAnsi" w:hAnsiTheme="minorHAnsi" w:cstheme="minorHAnsi"/>
          <w:bCs/>
          <w:szCs w:val="22"/>
        </w:rPr>
        <w:t xml:space="preserve">son </w:t>
      </w:r>
      <w:r>
        <w:rPr>
          <w:rFonts w:asciiTheme="minorHAnsi" w:hAnsiTheme="minorHAnsi" w:cstheme="minorHAnsi"/>
          <w:bCs/>
          <w:szCs w:val="22"/>
        </w:rPr>
        <w:t xml:space="preserve">état d’avancement </w:t>
      </w:r>
      <w:r w:rsidR="00A64E18">
        <w:rPr>
          <w:rFonts w:asciiTheme="minorHAnsi" w:hAnsiTheme="minorHAnsi" w:cstheme="minorHAnsi"/>
          <w:bCs/>
          <w:szCs w:val="22"/>
        </w:rPr>
        <w:t>ainsi que l</w:t>
      </w:r>
      <w:r>
        <w:rPr>
          <w:rFonts w:asciiTheme="minorHAnsi" w:hAnsiTheme="minorHAnsi" w:cstheme="minorHAnsi"/>
          <w:bCs/>
          <w:szCs w:val="22"/>
        </w:rPr>
        <w:t xml:space="preserve">es </w:t>
      </w:r>
      <w:r w:rsidR="00D6292E">
        <w:rPr>
          <w:rFonts w:asciiTheme="minorHAnsi" w:hAnsiTheme="minorHAnsi" w:cstheme="minorHAnsi"/>
          <w:bCs/>
          <w:szCs w:val="22"/>
        </w:rPr>
        <w:t xml:space="preserve">propositions d’évolution des orientations d’origine jugées utiles. </w:t>
      </w:r>
      <w:r>
        <w:rPr>
          <w:rFonts w:asciiTheme="minorHAnsi" w:hAnsiTheme="minorHAnsi" w:cstheme="minorHAnsi"/>
          <w:bCs/>
          <w:szCs w:val="22"/>
        </w:rPr>
        <w:t xml:space="preserve">    </w:t>
      </w:r>
    </w:p>
    <w:p w14:paraId="5CD52BDC" w14:textId="77777777" w:rsidR="00D6292E" w:rsidRDefault="00D6292E" w:rsidP="00DA45C0">
      <w:pPr>
        <w:pStyle w:val="Textebrut"/>
        <w:ind w:hanging="142"/>
        <w:jc w:val="both"/>
        <w:rPr>
          <w:rFonts w:asciiTheme="minorHAnsi" w:hAnsiTheme="minorHAnsi" w:cstheme="minorHAnsi"/>
          <w:bCs/>
          <w:szCs w:val="22"/>
        </w:rPr>
      </w:pPr>
    </w:p>
    <w:p w14:paraId="0B1F1806" w14:textId="462C5EF0" w:rsidR="00535506" w:rsidRDefault="00D6292E" w:rsidP="00E65669">
      <w:pPr>
        <w:pStyle w:val="Textebrut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L</w:t>
      </w:r>
      <w:r w:rsidR="00911EF2">
        <w:rPr>
          <w:rFonts w:asciiTheme="minorHAnsi" w:hAnsiTheme="minorHAnsi" w:cstheme="minorHAnsi"/>
          <w:bCs/>
          <w:szCs w:val="22"/>
        </w:rPr>
        <w:t xml:space="preserve">a mise en œuvre </w:t>
      </w:r>
      <w:r>
        <w:rPr>
          <w:rFonts w:asciiTheme="minorHAnsi" w:hAnsiTheme="minorHAnsi" w:cstheme="minorHAnsi"/>
          <w:bCs/>
          <w:szCs w:val="22"/>
        </w:rPr>
        <w:t xml:space="preserve">opérationnelle </w:t>
      </w:r>
      <w:r w:rsidR="00911EF2">
        <w:rPr>
          <w:rFonts w:asciiTheme="minorHAnsi" w:hAnsiTheme="minorHAnsi" w:cstheme="minorHAnsi"/>
          <w:bCs/>
          <w:szCs w:val="22"/>
        </w:rPr>
        <w:t>des actions</w:t>
      </w:r>
      <w:r>
        <w:rPr>
          <w:rFonts w:asciiTheme="minorHAnsi" w:hAnsiTheme="minorHAnsi" w:cstheme="minorHAnsi"/>
          <w:bCs/>
          <w:szCs w:val="22"/>
        </w:rPr>
        <w:t xml:space="preserve"> retenues</w:t>
      </w:r>
      <w:r w:rsidR="00911EF2">
        <w:rPr>
          <w:rFonts w:asciiTheme="minorHAnsi" w:hAnsiTheme="minorHAnsi" w:cstheme="minorHAnsi"/>
          <w:bCs/>
          <w:szCs w:val="22"/>
        </w:rPr>
        <w:t xml:space="preserve"> </w:t>
      </w:r>
      <w:r w:rsidR="000779FD">
        <w:rPr>
          <w:rFonts w:asciiTheme="minorHAnsi" w:hAnsiTheme="minorHAnsi" w:cstheme="minorHAnsi"/>
          <w:bCs/>
          <w:szCs w:val="22"/>
        </w:rPr>
        <w:t xml:space="preserve">(suivi budgétaire compris) </w:t>
      </w:r>
      <w:r>
        <w:rPr>
          <w:rFonts w:asciiTheme="minorHAnsi" w:hAnsiTheme="minorHAnsi" w:cstheme="minorHAnsi"/>
          <w:bCs/>
          <w:szCs w:val="22"/>
        </w:rPr>
        <w:t>est de la</w:t>
      </w:r>
      <w:r w:rsidR="000779FD">
        <w:rPr>
          <w:rFonts w:asciiTheme="minorHAnsi" w:hAnsiTheme="minorHAnsi" w:cstheme="minorHAnsi"/>
          <w:bCs/>
          <w:szCs w:val="22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>responsabilité de l’animateur</w:t>
      </w:r>
      <w:r w:rsidR="00891DAC">
        <w:rPr>
          <w:rFonts w:asciiTheme="minorHAnsi" w:hAnsiTheme="minorHAnsi" w:cstheme="minorHAnsi"/>
          <w:bCs/>
          <w:szCs w:val="22"/>
        </w:rPr>
        <w:t>(</w:t>
      </w:r>
      <w:r w:rsidR="003106BE">
        <w:rPr>
          <w:rFonts w:asciiTheme="minorHAnsi" w:hAnsiTheme="minorHAnsi" w:cstheme="minorHAnsi"/>
          <w:bCs/>
          <w:szCs w:val="22"/>
        </w:rPr>
        <w:t>trice)</w:t>
      </w:r>
      <w:r>
        <w:rPr>
          <w:rFonts w:asciiTheme="minorHAnsi" w:hAnsiTheme="minorHAnsi" w:cstheme="minorHAnsi"/>
          <w:bCs/>
          <w:szCs w:val="22"/>
        </w:rPr>
        <w:t>.</w:t>
      </w:r>
    </w:p>
    <w:p w14:paraId="3DCBF855" w14:textId="77777777" w:rsidR="00EC10AD" w:rsidRDefault="00EC10AD" w:rsidP="00E65669">
      <w:pPr>
        <w:pStyle w:val="Textebrut"/>
        <w:jc w:val="both"/>
        <w:rPr>
          <w:rFonts w:asciiTheme="minorHAnsi" w:hAnsiTheme="minorHAnsi" w:cstheme="minorHAnsi"/>
          <w:bCs/>
          <w:szCs w:val="22"/>
        </w:rPr>
      </w:pPr>
    </w:p>
    <w:p w14:paraId="7EF0B8CE" w14:textId="215B11F0" w:rsidR="00EC10AD" w:rsidRDefault="00EC10AD" w:rsidP="00E65669">
      <w:pPr>
        <w:pStyle w:val="Textebrut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Il pourra utiliser l’expertise et les services des membres fondateurs de Nouvel’R.</w:t>
      </w:r>
    </w:p>
    <w:p w14:paraId="2EB8E74F" w14:textId="3AE8B3C0" w:rsidR="00D6292E" w:rsidRDefault="00D6292E" w:rsidP="00E65669">
      <w:pPr>
        <w:pStyle w:val="Textebrut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L’animateur</w:t>
      </w:r>
      <w:r w:rsidR="003106BE">
        <w:rPr>
          <w:rFonts w:asciiTheme="minorHAnsi" w:hAnsiTheme="minorHAnsi" w:cstheme="minorHAnsi"/>
          <w:bCs/>
          <w:szCs w:val="22"/>
        </w:rPr>
        <w:t>(trice)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="004002A5">
        <w:rPr>
          <w:rFonts w:asciiTheme="minorHAnsi" w:hAnsiTheme="minorHAnsi" w:cstheme="minorHAnsi"/>
          <w:bCs/>
          <w:szCs w:val="22"/>
        </w:rPr>
        <w:t>sera placé sous l’autorité</w:t>
      </w:r>
      <w:r>
        <w:rPr>
          <w:rFonts w:asciiTheme="minorHAnsi" w:hAnsiTheme="minorHAnsi" w:cstheme="minorHAnsi"/>
          <w:bCs/>
          <w:szCs w:val="22"/>
        </w:rPr>
        <w:t xml:space="preserve"> du Directeur de Nouvel’R. </w:t>
      </w:r>
    </w:p>
    <w:p w14:paraId="26FD79CD" w14:textId="77777777" w:rsidR="00D6292E" w:rsidRDefault="00D6292E" w:rsidP="00E012C4">
      <w:pPr>
        <w:pStyle w:val="Textebrut"/>
        <w:ind w:left="284" w:hanging="142"/>
        <w:jc w:val="both"/>
        <w:rPr>
          <w:rFonts w:asciiTheme="minorHAnsi" w:hAnsiTheme="minorHAnsi" w:cstheme="minorHAnsi"/>
          <w:bCs/>
          <w:szCs w:val="22"/>
        </w:rPr>
      </w:pPr>
    </w:p>
    <w:p w14:paraId="5E966E9C" w14:textId="3491539D" w:rsidR="00D75886" w:rsidRPr="00EC10AD" w:rsidRDefault="00D75886" w:rsidP="00A16E71">
      <w:pPr>
        <w:pStyle w:val="Textebrut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EC10AD">
        <w:rPr>
          <w:rFonts w:asciiTheme="minorHAnsi" w:hAnsiTheme="minorHAnsi" w:cstheme="minorHAnsi"/>
          <w:b/>
          <w:bCs/>
          <w:szCs w:val="22"/>
          <w:u w:val="single"/>
        </w:rPr>
        <w:lastRenderedPageBreak/>
        <w:t xml:space="preserve">Les objectifs </w:t>
      </w:r>
    </w:p>
    <w:p w14:paraId="3D5781D7" w14:textId="0C7EAE97" w:rsidR="00D75886" w:rsidRDefault="00D75886" w:rsidP="00A16E71">
      <w:pPr>
        <w:pStyle w:val="Textebrut"/>
        <w:jc w:val="both"/>
        <w:rPr>
          <w:rFonts w:asciiTheme="minorHAnsi" w:hAnsiTheme="minorHAnsi" w:cstheme="minorHAnsi"/>
          <w:b/>
          <w:bCs/>
          <w:szCs w:val="22"/>
        </w:rPr>
      </w:pPr>
    </w:p>
    <w:p w14:paraId="61B252EA" w14:textId="7398459A" w:rsidR="00D75886" w:rsidRDefault="00D75886" w:rsidP="00DF3DCE">
      <w:pPr>
        <w:pStyle w:val="Textebru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Sous deux mois, </w:t>
      </w:r>
      <w:r w:rsidRPr="00D75886">
        <w:rPr>
          <w:rFonts w:asciiTheme="minorHAnsi" w:hAnsiTheme="minorHAnsi" w:cstheme="minorHAnsi"/>
          <w:szCs w:val="22"/>
        </w:rPr>
        <w:t>à compter de sa prise de fonction</w:t>
      </w:r>
      <w:r>
        <w:rPr>
          <w:rFonts w:asciiTheme="minorHAnsi" w:hAnsiTheme="minorHAnsi" w:cstheme="minorHAnsi"/>
          <w:szCs w:val="22"/>
        </w:rPr>
        <w:t>, l’animateur</w:t>
      </w:r>
      <w:r w:rsidR="003106BE">
        <w:rPr>
          <w:rFonts w:asciiTheme="minorHAnsi" w:hAnsiTheme="minorHAnsi" w:cstheme="minorHAnsi"/>
          <w:szCs w:val="22"/>
        </w:rPr>
        <w:t>(trice)</w:t>
      </w:r>
      <w:r>
        <w:rPr>
          <w:rFonts w:asciiTheme="minorHAnsi" w:hAnsiTheme="minorHAnsi" w:cstheme="minorHAnsi"/>
          <w:szCs w:val="22"/>
        </w:rPr>
        <w:t xml:space="preserve"> aura à proposer un premier plan d’actions </w:t>
      </w:r>
      <w:r w:rsidR="00EC10AD">
        <w:rPr>
          <w:rFonts w:asciiTheme="minorHAnsi" w:hAnsiTheme="minorHAnsi" w:cstheme="minorHAnsi"/>
          <w:szCs w:val="22"/>
        </w:rPr>
        <w:t xml:space="preserve">de la démarche, </w:t>
      </w:r>
      <w:r w:rsidR="00A64E18">
        <w:rPr>
          <w:rFonts w:asciiTheme="minorHAnsi" w:hAnsiTheme="minorHAnsi" w:cstheme="minorHAnsi"/>
          <w:szCs w:val="22"/>
        </w:rPr>
        <w:t>précisant les besoins en ressources éventuelles</w:t>
      </w:r>
      <w:r w:rsidR="00EC10AD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au comité de pilotage stratégique</w:t>
      </w:r>
      <w:r w:rsidR="00EC10AD">
        <w:rPr>
          <w:rFonts w:asciiTheme="minorHAnsi" w:hAnsiTheme="minorHAnsi" w:cstheme="minorHAnsi"/>
          <w:szCs w:val="22"/>
        </w:rPr>
        <w:t>.</w:t>
      </w:r>
    </w:p>
    <w:p w14:paraId="7839B727" w14:textId="09F77BBE" w:rsidR="00B965E3" w:rsidRDefault="00E1064C" w:rsidP="00DF3DCE">
      <w:pPr>
        <w:pStyle w:val="Textebru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1064C">
        <w:rPr>
          <w:rFonts w:asciiTheme="minorHAnsi" w:hAnsiTheme="minorHAnsi" w:cstheme="minorHAnsi"/>
          <w:b/>
          <w:bCs/>
          <w:szCs w:val="22"/>
        </w:rPr>
        <w:t>Sous un an</w:t>
      </w:r>
      <w:r>
        <w:rPr>
          <w:rFonts w:asciiTheme="minorHAnsi" w:hAnsiTheme="minorHAnsi" w:cstheme="minorHAnsi"/>
          <w:szCs w:val="22"/>
        </w:rPr>
        <w:t xml:space="preserve">, </w:t>
      </w:r>
      <w:r w:rsidR="00B965E3">
        <w:rPr>
          <w:rFonts w:asciiTheme="minorHAnsi" w:hAnsiTheme="minorHAnsi" w:cstheme="minorHAnsi"/>
          <w:szCs w:val="22"/>
        </w:rPr>
        <w:t>3 synergies entre acteurs économiques seront engagées et 2 projets de création d’activité seront initiés.</w:t>
      </w:r>
    </w:p>
    <w:p w14:paraId="72FC95DE" w14:textId="372D58ED" w:rsidR="00D75886" w:rsidRDefault="00B965E3" w:rsidP="00DF3DCE">
      <w:pPr>
        <w:pStyle w:val="Textebru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965E3">
        <w:rPr>
          <w:rFonts w:asciiTheme="minorHAnsi" w:hAnsiTheme="minorHAnsi" w:cstheme="minorHAnsi"/>
          <w:b/>
          <w:bCs/>
          <w:szCs w:val="22"/>
        </w:rPr>
        <w:t>Sous 18 mois</w:t>
      </w:r>
      <w:r>
        <w:rPr>
          <w:rFonts w:asciiTheme="minorHAnsi" w:hAnsiTheme="minorHAnsi" w:cstheme="minorHAnsi"/>
          <w:szCs w:val="22"/>
        </w:rPr>
        <w:t xml:space="preserve">, </w:t>
      </w:r>
      <w:r w:rsidRPr="00F85E65">
        <w:rPr>
          <w:rFonts w:asciiTheme="minorHAnsi" w:hAnsiTheme="minorHAnsi" w:cstheme="minorHAnsi"/>
          <w:szCs w:val="22"/>
        </w:rPr>
        <w:t xml:space="preserve">la démarche </w:t>
      </w:r>
      <w:r w:rsidR="00891DAC" w:rsidRPr="00F85E65">
        <w:rPr>
          <w:rFonts w:asciiTheme="minorHAnsi" w:hAnsiTheme="minorHAnsi" w:cstheme="minorHAnsi"/>
          <w:szCs w:val="22"/>
        </w:rPr>
        <w:t xml:space="preserve">EIT </w:t>
      </w:r>
      <w:r w:rsidRPr="00F85E65">
        <w:rPr>
          <w:rFonts w:asciiTheme="minorHAnsi" w:hAnsiTheme="minorHAnsi" w:cstheme="minorHAnsi"/>
          <w:szCs w:val="22"/>
        </w:rPr>
        <w:t xml:space="preserve">du </w:t>
      </w:r>
      <w:r w:rsidR="000779FD" w:rsidRPr="00F85E65">
        <w:rPr>
          <w:rFonts w:asciiTheme="minorHAnsi" w:hAnsiTheme="minorHAnsi" w:cstheme="minorHAnsi"/>
          <w:szCs w:val="22"/>
        </w:rPr>
        <w:t>N</w:t>
      </w:r>
      <w:r w:rsidRPr="00F85E65">
        <w:rPr>
          <w:rFonts w:asciiTheme="minorHAnsi" w:hAnsiTheme="minorHAnsi" w:cstheme="minorHAnsi"/>
          <w:szCs w:val="22"/>
        </w:rPr>
        <w:t xml:space="preserve">ord Gironde sera </w:t>
      </w:r>
      <w:r w:rsidR="00DF3DCE" w:rsidRPr="00F85E65">
        <w:rPr>
          <w:rFonts w:asciiTheme="minorHAnsi" w:hAnsiTheme="minorHAnsi" w:cstheme="minorHAnsi"/>
          <w:szCs w:val="22"/>
        </w:rPr>
        <w:t>identifiée par les acteurs</w:t>
      </w:r>
      <w:r w:rsidR="00F85E65" w:rsidRPr="00F85E65">
        <w:rPr>
          <w:rFonts w:asciiTheme="minorHAnsi" w:hAnsiTheme="minorHAnsi" w:cstheme="minorHAnsi"/>
          <w:szCs w:val="22"/>
        </w:rPr>
        <w:t xml:space="preserve"> locaux</w:t>
      </w:r>
      <w:r w:rsidR="00DF3DCE" w:rsidRPr="00F85E65">
        <w:rPr>
          <w:rFonts w:asciiTheme="minorHAnsi" w:hAnsiTheme="minorHAnsi" w:cstheme="minorHAnsi"/>
          <w:szCs w:val="22"/>
        </w:rPr>
        <w:t xml:space="preserve"> </w:t>
      </w:r>
      <w:r w:rsidR="00F85E65" w:rsidRPr="00F85E65">
        <w:rPr>
          <w:rFonts w:asciiTheme="minorHAnsi" w:hAnsiTheme="minorHAnsi" w:cstheme="minorHAnsi"/>
          <w:szCs w:val="22"/>
        </w:rPr>
        <w:t xml:space="preserve">et reconnue </w:t>
      </w:r>
      <w:r w:rsidRPr="00F85E65">
        <w:rPr>
          <w:rFonts w:asciiTheme="minorHAnsi" w:hAnsiTheme="minorHAnsi" w:cstheme="minorHAnsi"/>
          <w:szCs w:val="22"/>
        </w:rPr>
        <w:t>par les acteurs institutionnels</w:t>
      </w:r>
      <w:r w:rsidR="00F85E65">
        <w:rPr>
          <w:rFonts w:asciiTheme="minorHAnsi" w:hAnsiTheme="minorHAnsi" w:cstheme="minorHAnsi"/>
          <w:szCs w:val="22"/>
        </w:rPr>
        <w:t> ; et la stratégie de déploiement sera établie.</w:t>
      </w:r>
    </w:p>
    <w:p w14:paraId="32FF2AA3" w14:textId="02137A4C" w:rsidR="00B965E3" w:rsidRDefault="00B965E3" w:rsidP="00DF3DCE">
      <w:pPr>
        <w:pStyle w:val="Textebrut"/>
        <w:ind w:left="426"/>
        <w:jc w:val="both"/>
        <w:rPr>
          <w:rFonts w:asciiTheme="minorHAnsi" w:hAnsiTheme="minorHAnsi" w:cstheme="minorHAnsi"/>
          <w:szCs w:val="22"/>
        </w:rPr>
      </w:pPr>
    </w:p>
    <w:p w14:paraId="4047693C" w14:textId="58B2E930" w:rsidR="00B965E3" w:rsidRPr="00D75886" w:rsidRDefault="00B965E3" w:rsidP="00106CB6">
      <w:pPr>
        <w:pStyle w:val="Textebru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Les objectifs seront </w:t>
      </w:r>
      <w:r w:rsidR="003106BE">
        <w:rPr>
          <w:rFonts w:asciiTheme="minorHAnsi" w:hAnsiTheme="minorHAnsi" w:cstheme="minorHAnsi"/>
          <w:szCs w:val="22"/>
        </w:rPr>
        <w:t>précisés</w:t>
      </w:r>
      <w:r w:rsidR="00F85E6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annuellement par le comité stratégique en fonction du bilan du plan d’actions présenté par l’animateur</w:t>
      </w:r>
      <w:r w:rsidR="003106BE">
        <w:rPr>
          <w:rFonts w:asciiTheme="minorHAnsi" w:hAnsiTheme="minorHAnsi" w:cstheme="minorHAnsi"/>
          <w:szCs w:val="22"/>
        </w:rPr>
        <w:t>(trice)</w:t>
      </w:r>
      <w:r w:rsidR="00994B15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</w:t>
      </w:r>
      <w:r w:rsidR="00994B15">
        <w:rPr>
          <w:rFonts w:asciiTheme="minorHAnsi" w:hAnsiTheme="minorHAnsi" w:cstheme="minorHAnsi"/>
          <w:szCs w:val="22"/>
        </w:rPr>
        <w:t>c</w:t>
      </w:r>
      <w:r>
        <w:rPr>
          <w:rFonts w:asciiTheme="minorHAnsi" w:hAnsiTheme="minorHAnsi" w:cstheme="minorHAnsi"/>
          <w:szCs w:val="22"/>
        </w:rPr>
        <w:t xml:space="preserve">onsidérant </w:t>
      </w:r>
      <w:r w:rsidR="00994B15">
        <w:rPr>
          <w:rFonts w:asciiTheme="minorHAnsi" w:hAnsiTheme="minorHAnsi" w:cstheme="minorHAnsi"/>
          <w:szCs w:val="22"/>
        </w:rPr>
        <w:t xml:space="preserve">par ailleurs </w:t>
      </w:r>
      <w:r>
        <w:rPr>
          <w:rFonts w:asciiTheme="minorHAnsi" w:hAnsiTheme="minorHAnsi" w:cstheme="minorHAnsi"/>
          <w:szCs w:val="22"/>
        </w:rPr>
        <w:t xml:space="preserve">les évolutions </w:t>
      </w:r>
      <w:r w:rsidR="00994B15">
        <w:rPr>
          <w:rFonts w:asciiTheme="minorHAnsi" w:hAnsiTheme="minorHAnsi" w:cstheme="minorHAnsi"/>
          <w:szCs w:val="22"/>
        </w:rPr>
        <w:t xml:space="preserve">éventuelles </w:t>
      </w:r>
      <w:r w:rsidR="003106BE">
        <w:rPr>
          <w:rFonts w:asciiTheme="minorHAnsi" w:hAnsiTheme="minorHAnsi" w:cstheme="minorHAnsi"/>
          <w:szCs w:val="22"/>
        </w:rPr>
        <w:t xml:space="preserve">extérieures </w:t>
      </w:r>
      <w:r w:rsidR="00994B15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u projet (évolution réglementaire, </w:t>
      </w:r>
      <w:r w:rsidR="000779FD">
        <w:rPr>
          <w:rFonts w:asciiTheme="minorHAnsi" w:hAnsiTheme="minorHAnsi" w:cstheme="minorHAnsi"/>
          <w:szCs w:val="22"/>
        </w:rPr>
        <w:t xml:space="preserve">évolution de la </w:t>
      </w:r>
      <w:r>
        <w:rPr>
          <w:rFonts w:asciiTheme="minorHAnsi" w:hAnsiTheme="minorHAnsi" w:cstheme="minorHAnsi"/>
          <w:szCs w:val="22"/>
        </w:rPr>
        <w:t>politique</w:t>
      </w:r>
      <w:r w:rsidR="000779FD">
        <w:rPr>
          <w:rFonts w:asciiTheme="minorHAnsi" w:hAnsiTheme="minorHAnsi" w:cstheme="minorHAnsi"/>
          <w:szCs w:val="22"/>
        </w:rPr>
        <w:t xml:space="preserve"> « territoriale » ou régionale, évolutions des missions de Nouvel’R,..)</w:t>
      </w:r>
      <w:r w:rsidR="004002A5">
        <w:rPr>
          <w:rFonts w:asciiTheme="minorHAnsi" w:hAnsiTheme="minorHAnsi" w:cstheme="minorHAnsi"/>
          <w:szCs w:val="22"/>
        </w:rPr>
        <w:t>.</w:t>
      </w:r>
      <w:r w:rsidR="000779F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2CEAF864" w14:textId="61B94168" w:rsidR="00D75886" w:rsidRDefault="00D75886" w:rsidP="00A16E71">
      <w:pPr>
        <w:pStyle w:val="Textebrut"/>
        <w:jc w:val="both"/>
        <w:rPr>
          <w:rFonts w:asciiTheme="minorHAnsi" w:hAnsiTheme="minorHAnsi" w:cstheme="minorHAnsi"/>
          <w:b/>
          <w:bCs/>
          <w:szCs w:val="22"/>
        </w:rPr>
      </w:pPr>
    </w:p>
    <w:p w14:paraId="7277108A" w14:textId="0727D4CA" w:rsidR="003106BE" w:rsidRPr="003106BE" w:rsidRDefault="003106BE" w:rsidP="00A16E71">
      <w:pPr>
        <w:pStyle w:val="Textebrut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3106BE">
        <w:rPr>
          <w:rFonts w:asciiTheme="minorHAnsi" w:hAnsiTheme="minorHAnsi" w:cstheme="minorHAnsi"/>
          <w:b/>
          <w:bCs/>
          <w:szCs w:val="22"/>
          <w:u w:val="single"/>
        </w:rPr>
        <w:t>Précisions sur le rôle de l’animateur</w:t>
      </w:r>
      <w:r w:rsidR="00891DAC">
        <w:rPr>
          <w:rFonts w:asciiTheme="minorHAnsi" w:hAnsiTheme="minorHAnsi" w:cstheme="minorHAnsi"/>
          <w:b/>
          <w:bCs/>
          <w:szCs w:val="22"/>
          <w:u w:val="single"/>
        </w:rPr>
        <w:t>(trice)</w:t>
      </w:r>
    </w:p>
    <w:p w14:paraId="290E821A" w14:textId="77777777" w:rsidR="003106BE" w:rsidRDefault="003106BE" w:rsidP="00A16E71">
      <w:pPr>
        <w:pStyle w:val="Textebrut"/>
        <w:jc w:val="both"/>
        <w:rPr>
          <w:rFonts w:asciiTheme="minorHAnsi" w:hAnsiTheme="minorHAnsi" w:cstheme="minorHAnsi"/>
          <w:b/>
          <w:bCs/>
          <w:szCs w:val="22"/>
        </w:rPr>
      </w:pPr>
    </w:p>
    <w:p w14:paraId="39501156" w14:textId="48CEFE3B" w:rsidR="00891DAC" w:rsidRDefault="003106BE" w:rsidP="00215E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L’animateur(trice) doit être </w:t>
      </w:r>
      <w:r w:rsidR="00215E19">
        <w:rPr>
          <w:rFonts w:cstheme="minorHAnsi"/>
        </w:rPr>
        <w:t xml:space="preserve">rapidement </w:t>
      </w:r>
      <w:r>
        <w:rPr>
          <w:rFonts w:cstheme="minorHAnsi"/>
        </w:rPr>
        <w:t>identifié sur le territoire comme un référent en matière d’écologie industrielle.</w:t>
      </w:r>
      <w:r w:rsidR="00215E19">
        <w:rPr>
          <w:rFonts w:cstheme="minorHAnsi"/>
        </w:rPr>
        <w:t xml:space="preserve"> </w:t>
      </w:r>
    </w:p>
    <w:p w14:paraId="75F66BD2" w14:textId="644B56DC" w:rsidR="00215E19" w:rsidRDefault="00215E19" w:rsidP="00215E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Il aura à animer des réseaux, à mettre en synergie des compétences, à rechercher les bonnes pratiques et inciter à leur duplication, à assurer la diffusion d’informations, à favoriser et organiser les rencontres et être à l’écoute de l’ensemble des acteurs.</w:t>
      </w:r>
    </w:p>
    <w:p w14:paraId="4D5B5DBE" w14:textId="41E47F5A" w:rsidR="002B5827" w:rsidRPr="00F52460" w:rsidRDefault="003106BE" w:rsidP="00215E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</w:t>
      </w:r>
    </w:p>
    <w:p w14:paraId="45282454" w14:textId="77777777" w:rsidR="002B5827" w:rsidRPr="00F52460" w:rsidRDefault="002B5827" w:rsidP="002B5827">
      <w:pPr>
        <w:autoSpaceDE w:val="0"/>
        <w:autoSpaceDN w:val="0"/>
        <w:adjustRightInd w:val="0"/>
        <w:spacing w:after="0" w:line="312" w:lineRule="auto"/>
        <w:jc w:val="both"/>
        <w:rPr>
          <w:rFonts w:cstheme="minorHAnsi"/>
          <w:b/>
          <w:u w:val="single"/>
        </w:rPr>
      </w:pPr>
      <w:r w:rsidRPr="00F52460">
        <w:rPr>
          <w:rFonts w:cstheme="minorHAnsi"/>
          <w:b/>
          <w:u w:val="single"/>
        </w:rPr>
        <w:t>Profil du candidat:</w:t>
      </w:r>
    </w:p>
    <w:p w14:paraId="30069058" w14:textId="77777777" w:rsidR="000D4EC7" w:rsidRPr="00F52460" w:rsidRDefault="000D4EC7" w:rsidP="000D4EC7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</w:t>
      </w:r>
      <w:r w:rsidRPr="00F5246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- Aptitudes et qualités personnelles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 : savoir animer </w:t>
      </w:r>
    </w:p>
    <w:p w14:paraId="06DC540B" w14:textId="409A36F9" w:rsidR="000D4EC7" w:rsidRDefault="000D4EC7" w:rsidP="000D4EC7">
      <w:pPr>
        <w:pStyle w:val="NormalWeb"/>
        <w:spacing w:before="0" w:beforeAutospacing="0" w:after="0" w:afterAutospacing="0"/>
        <w:ind w:left="708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5246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- Autonomie, esprit d’initiative et force de </w:t>
      </w:r>
      <w:r w:rsidR="00897A7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proposition</w:t>
      </w:r>
    </w:p>
    <w:p w14:paraId="4D90D5D4" w14:textId="77777777" w:rsidR="000D4EC7" w:rsidRDefault="000D4EC7" w:rsidP="000D4EC7">
      <w:pPr>
        <w:pStyle w:val="NormalWeb"/>
        <w:spacing w:before="0" w:beforeAutospacing="0" w:after="0" w:afterAutospacing="0"/>
        <w:ind w:left="851" w:hanging="143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- </w:t>
      </w:r>
      <w:r w:rsidRPr="006E7D6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Très bonne capacité d’animation (conduite de réunion, développement de partenariats, animation de réseaux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 animation groupes de travail</w:t>
      </w:r>
      <w:r w:rsidRPr="006E7D6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</w:p>
    <w:p w14:paraId="486809D2" w14:textId="77777777" w:rsidR="000D4EC7" w:rsidRPr="00AA3DD7" w:rsidRDefault="000D4EC7" w:rsidP="000D4EC7">
      <w:pPr>
        <w:pStyle w:val="NormalWeb"/>
        <w:spacing w:before="0" w:beforeAutospacing="0" w:after="0" w:afterAutospacing="0"/>
        <w:ind w:left="851" w:hanging="143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- </w:t>
      </w:r>
      <w:r w:rsidRPr="00F5246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Management de projet (suivi administratif et financier, planification, organisation, priorisation d’actions, …)</w:t>
      </w:r>
    </w:p>
    <w:p w14:paraId="6486492D" w14:textId="5AB03395" w:rsidR="000D4EC7" w:rsidRPr="00703A0E" w:rsidRDefault="000D4EC7" w:rsidP="008910F3">
      <w:pPr>
        <w:pStyle w:val="NormalWeb"/>
        <w:spacing w:before="0" w:beforeAutospacing="0" w:after="0" w:afterAutospacing="0"/>
        <w:ind w:left="851" w:hanging="143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910F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- Très bonne capacité pédagogique, d’expression et d’argumentation écrite et orale</w:t>
      </w:r>
      <w:r w:rsidR="003215DD" w:rsidRPr="008910F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 afin de convaincre et fédérer</w:t>
      </w:r>
    </w:p>
    <w:p w14:paraId="0EB23312" w14:textId="77777777" w:rsidR="000D4EC7" w:rsidRDefault="000D4EC7" w:rsidP="00F77A5E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655DE658" w14:textId="77777777" w:rsidR="000D4EC7" w:rsidRDefault="000D4EC7" w:rsidP="00F77A5E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</w:t>
      </w:r>
      <w:r w:rsidR="002B5827" w:rsidRPr="00F5246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- </w:t>
      </w:r>
      <w:r w:rsidR="00A563F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Compétences</w:t>
      </w:r>
    </w:p>
    <w:p w14:paraId="5E5AAFA2" w14:textId="77777777" w:rsidR="000D4EC7" w:rsidRDefault="00A563FB" w:rsidP="00344791">
      <w:pPr>
        <w:pStyle w:val="NormalWeb"/>
        <w:numPr>
          <w:ilvl w:val="0"/>
          <w:numId w:val="13"/>
        </w:numPr>
        <w:spacing w:before="0" w:beforeAutospacing="0" w:after="0" w:afterAutospacing="0"/>
        <w:ind w:left="851" w:hanging="142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compétences</w:t>
      </w:r>
      <w:r w:rsidR="000D4EC7" w:rsidRPr="000D4EC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sur l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’environnement</w:t>
      </w:r>
      <w:r w:rsidR="000D4EC7" w:rsidRPr="000D4EC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(déchets, énergie, zéro waste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 économie circulaire</w:t>
      </w:r>
      <w:r w:rsidR="000D4EC7" w:rsidRPr="000D4EC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…)</w:t>
      </w:r>
    </w:p>
    <w:p w14:paraId="5810C8BF" w14:textId="5A421A87" w:rsidR="002B5827" w:rsidRPr="00F52460" w:rsidRDefault="00AF1E7C" w:rsidP="00AF1E7C">
      <w:pPr>
        <w:pStyle w:val="NormalWeb"/>
        <w:numPr>
          <w:ilvl w:val="0"/>
          <w:numId w:val="13"/>
        </w:numPr>
        <w:spacing w:before="0" w:beforeAutospacing="0" w:after="0" w:afterAutospacing="0"/>
        <w:ind w:left="851" w:hanging="142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compréhension des enjeux d</w:t>
      </w:r>
      <w:r w:rsidR="00A563FB" w:rsidRPr="00AF1E7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</w:t>
      </w:r>
      <w:r w:rsidR="004F57AC" w:rsidRPr="00AF1E7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secteur industriel </w:t>
      </w:r>
    </w:p>
    <w:p w14:paraId="208A0F09" w14:textId="77777777" w:rsidR="002B5827" w:rsidRPr="00F52460" w:rsidRDefault="002B5827" w:rsidP="002B5827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5246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br/>
      </w:r>
      <w:r w:rsidR="00703A0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3</w:t>
      </w:r>
      <w:r w:rsidRPr="00F5246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- Expérience et formation :</w:t>
      </w:r>
    </w:p>
    <w:p w14:paraId="6B6F9FE3" w14:textId="77777777" w:rsidR="002B5827" w:rsidRPr="00D36F69" w:rsidRDefault="002B5827" w:rsidP="002B582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5246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Bac + 3/ +5 ou expérience équivalente en écologie industrielle/ingénierie de projet/ </w:t>
      </w:r>
      <w:r w:rsidR="000D4EC7" w:rsidRPr="00D36F6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économie circulaire/</w:t>
      </w:r>
      <w:r w:rsidRPr="00D36F6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développement durable</w:t>
      </w:r>
      <w:r w:rsidR="000D4EC7" w:rsidRPr="00D36F6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/déchets</w:t>
      </w:r>
    </w:p>
    <w:p w14:paraId="3455BC94" w14:textId="77777777" w:rsidR="002B5827" w:rsidRPr="00D36F69" w:rsidRDefault="00703A0E" w:rsidP="002B582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6F6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Maîtrise des outils bureautiques</w:t>
      </w:r>
    </w:p>
    <w:p w14:paraId="58305002" w14:textId="3A140217" w:rsidR="00F77A5E" w:rsidRPr="00D36F69" w:rsidRDefault="003215DD" w:rsidP="002B582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Utilisation</w:t>
      </w:r>
      <w:r w:rsidR="00F77A5E" w:rsidRPr="00D36F6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des réseaux sociaux</w:t>
      </w:r>
    </w:p>
    <w:p w14:paraId="507A3930" w14:textId="77777777" w:rsidR="00703A0E" w:rsidRPr="00D36F69" w:rsidRDefault="00703A0E" w:rsidP="002B582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6F6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Permis B </w:t>
      </w:r>
      <w:r w:rsidR="000D59F5" w:rsidRPr="00D36F6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et véhicule personnel </w:t>
      </w:r>
      <w:r w:rsidRPr="00D36F6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indispensable</w:t>
      </w:r>
    </w:p>
    <w:p w14:paraId="7BF0C5D1" w14:textId="77777777" w:rsidR="00703A0E" w:rsidRPr="00F52460" w:rsidRDefault="00703A0E" w:rsidP="002B582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Déplacements réguliers sur le territoire, occasionnels en Région et national </w:t>
      </w:r>
    </w:p>
    <w:p w14:paraId="5EE1EBE5" w14:textId="77777777" w:rsidR="00954AFB" w:rsidRPr="00F52460" w:rsidRDefault="002B5827" w:rsidP="00C4305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246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br/>
      </w:r>
      <w:r w:rsidR="00954AFB" w:rsidRPr="00F52460">
        <w:rPr>
          <w:rFonts w:asciiTheme="minorHAnsi" w:hAnsiTheme="minorHAnsi" w:cstheme="minorHAnsi"/>
          <w:b/>
          <w:bCs/>
          <w:sz w:val="22"/>
          <w:szCs w:val="22"/>
          <w:u w:val="single"/>
        </w:rPr>
        <w:t>Date de démarrage</w:t>
      </w:r>
      <w:r w:rsidR="00954AFB" w:rsidRPr="00F5246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4AFB" w:rsidRPr="00F52460">
        <w:rPr>
          <w:rFonts w:asciiTheme="minorHAnsi" w:hAnsiTheme="minorHAnsi" w:cstheme="minorHAnsi"/>
          <w:bCs/>
          <w:sz w:val="22"/>
          <w:szCs w:val="22"/>
        </w:rPr>
        <w:t>: dès que possible</w:t>
      </w:r>
    </w:p>
    <w:p w14:paraId="73C4B129" w14:textId="77777777" w:rsidR="00D23ECD" w:rsidRDefault="00D23ECD" w:rsidP="00C43055">
      <w:pPr>
        <w:tabs>
          <w:tab w:val="left" w:pos="709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C238B88" w14:textId="14104AEB" w:rsidR="002B5827" w:rsidRPr="00F52460" w:rsidRDefault="00D23ECD" w:rsidP="0030450B">
      <w:pPr>
        <w:tabs>
          <w:tab w:val="left" w:pos="709"/>
        </w:tabs>
        <w:spacing w:after="0" w:line="360" w:lineRule="auto"/>
        <w:jc w:val="both"/>
        <w:rPr>
          <w:rFonts w:cstheme="minorHAnsi"/>
          <w:b/>
          <w:bCs/>
          <w:u w:val="single"/>
        </w:rPr>
      </w:pPr>
      <w:bookmarkStart w:id="0" w:name="_GoBack"/>
      <w:r>
        <w:rPr>
          <w:rFonts w:cstheme="minorHAnsi"/>
          <w:b/>
          <w:bCs/>
          <w:u w:val="single"/>
        </w:rPr>
        <w:t>Contrat :</w:t>
      </w:r>
      <w:r w:rsidR="002B5827" w:rsidRPr="00F52460">
        <w:rPr>
          <w:rFonts w:cstheme="minorHAnsi"/>
          <w:bCs/>
        </w:rPr>
        <w:t xml:space="preserve"> </w:t>
      </w:r>
      <w:r w:rsidR="002B5827" w:rsidRPr="00DF3DCE">
        <w:rPr>
          <w:rFonts w:eastAsia="Times New Roman" w:cstheme="minorHAnsi"/>
          <w:bCs/>
          <w:lang w:eastAsia="fr-FR"/>
        </w:rPr>
        <w:t>CDD</w:t>
      </w:r>
    </w:p>
    <w:p w14:paraId="1AACA3FF" w14:textId="5016DFA7" w:rsidR="00954AFB" w:rsidRDefault="00954AFB" w:rsidP="0030450B">
      <w:pPr>
        <w:spacing w:after="0" w:line="360" w:lineRule="auto"/>
        <w:rPr>
          <w:rFonts w:eastAsia="Times New Roman" w:cstheme="minorHAnsi"/>
          <w:color w:val="000000"/>
        </w:rPr>
      </w:pPr>
      <w:r w:rsidRPr="00F52460">
        <w:rPr>
          <w:rFonts w:cstheme="minorHAnsi"/>
          <w:b/>
          <w:bCs/>
          <w:u w:val="single"/>
        </w:rPr>
        <w:t>Durée</w:t>
      </w:r>
      <w:r w:rsidRPr="00F52460">
        <w:rPr>
          <w:rFonts w:cstheme="minorHAnsi"/>
          <w:b/>
          <w:bCs/>
        </w:rPr>
        <w:t xml:space="preserve"> : </w:t>
      </w:r>
      <w:r w:rsidRPr="00F52460">
        <w:rPr>
          <w:rFonts w:eastAsia="Times New Roman" w:cstheme="minorHAnsi"/>
          <w:color w:val="000000"/>
        </w:rPr>
        <w:t xml:space="preserve"> </w:t>
      </w:r>
      <w:r w:rsidR="00F52460">
        <w:rPr>
          <w:rFonts w:eastAsia="Times New Roman" w:cstheme="minorHAnsi"/>
          <w:color w:val="000000"/>
        </w:rPr>
        <w:t>3</w:t>
      </w:r>
      <w:r w:rsidR="002B5827" w:rsidRPr="00F52460">
        <w:rPr>
          <w:rFonts w:eastAsia="Times New Roman" w:cstheme="minorHAnsi"/>
          <w:color w:val="000000"/>
        </w:rPr>
        <w:t xml:space="preserve"> ans </w:t>
      </w:r>
    </w:p>
    <w:p w14:paraId="6C1C1AF7" w14:textId="499D01A3" w:rsidR="00F77A5E" w:rsidRPr="00977423" w:rsidRDefault="00F77A5E" w:rsidP="0030450B">
      <w:pPr>
        <w:spacing w:after="0" w:line="360" w:lineRule="auto"/>
        <w:ind w:right="-567"/>
        <w:rPr>
          <w:rFonts w:cstheme="minorHAnsi"/>
          <w:strike/>
        </w:rPr>
      </w:pPr>
      <w:r w:rsidRPr="00F52460">
        <w:rPr>
          <w:rFonts w:cstheme="minorHAnsi"/>
          <w:b/>
          <w:bCs/>
          <w:u w:val="single"/>
        </w:rPr>
        <w:t>Conditions</w:t>
      </w:r>
      <w:r w:rsidRPr="00F52460">
        <w:rPr>
          <w:rFonts w:cstheme="minorHAnsi"/>
          <w:bCs/>
        </w:rPr>
        <w:t> :</w:t>
      </w:r>
      <w:r w:rsidR="00977423">
        <w:rPr>
          <w:rFonts w:cstheme="minorHAnsi"/>
          <w:bCs/>
        </w:rPr>
        <w:t xml:space="preserve"> </w:t>
      </w:r>
      <w:r w:rsidR="003215DD">
        <w:rPr>
          <w:rFonts w:cstheme="minorHAnsi"/>
          <w:bCs/>
        </w:rPr>
        <w:t>Rémunération selon expérience et profil</w:t>
      </w:r>
      <w:r w:rsidR="00A563FB" w:rsidRPr="00977423">
        <w:rPr>
          <w:rFonts w:cstheme="minorHAnsi"/>
          <w:strike/>
        </w:rPr>
        <w:t xml:space="preserve"> </w:t>
      </w:r>
    </w:p>
    <w:p w14:paraId="0D4371D1" w14:textId="7ACE64C1" w:rsidR="00F77A5E" w:rsidRPr="00F52460" w:rsidRDefault="00F77A5E" w:rsidP="0030450B">
      <w:pPr>
        <w:tabs>
          <w:tab w:val="left" w:pos="709"/>
        </w:tabs>
        <w:spacing w:after="0" w:line="360" w:lineRule="auto"/>
        <w:jc w:val="both"/>
        <w:rPr>
          <w:rFonts w:cstheme="minorHAnsi"/>
          <w:bCs/>
        </w:rPr>
      </w:pPr>
      <w:r w:rsidRPr="00F52460">
        <w:rPr>
          <w:rFonts w:cstheme="minorHAnsi"/>
          <w:b/>
          <w:bCs/>
          <w:u w:val="single"/>
        </w:rPr>
        <w:t>Date limite de dépôt des candidatures</w:t>
      </w:r>
      <w:r w:rsidRPr="00F52460">
        <w:rPr>
          <w:rFonts w:cstheme="minorHAnsi"/>
          <w:bCs/>
        </w:rPr>
        <w:t xml:space="preserve"> : </w:t>
      </w:r>
      <w:r w:rsidR="00B5296F" w:rsidRPr="00B5296F">
        <w:rPr>
          <w:rFonts w:cstheme="minorHAnsi"/>
          <w:bCs/>
        </w:rPr>
        <w:t>7</w:t>
      </w:r>
      <w:r w:rsidR="005B2EFD" w:rsidRPr="00B5296F">
        <w:rPr>
          <w:rFonts w:cstheme="minorHAnsi"/>
          <w:bCs/>
        </w:rPr>
        <w:t xml:space="preserve"> </w:t>
      </w:r>
      <w:r w:rsidR="00106CB6" w:rsidRPr="00B5296F">
        <w:rPr>
          <w:rFonts w:cstheme="minorHAnsi"/>
          <w:bCs/>
        </w:rPr>
        <w:t>février</w:t>
      </w:r>
      <w:r w:rsidR="00B5296F" w:rsidRPr="00B5296F">
        <w:rPr>
          <w:rFonts w:cstheme="minorHAnsi"/>
          <w:bCs/>
        </w:rPr>
        <w:t xml:space="preserve"> 2021</w:t>
      </w:r>
      <w:r w:rsidR="00B5296F">
        <w:rPr>
          <w:rFonts w:cstheme="minorHAnsi"/>
          <w:bCs/>
          <w:highlight w:val="yellow"/>
        </w:rPr>
        <w:t xml:space="preserve"> </w:t>
      </w:r>
    </w:p>
    <w:p w14:paraId="6F720A9B" w14:textId="77777777" w:rsidR="00954AFB" w:rsidRPr="00F52460" w:rsidRDefault="00954AFB" w:rsidP="0030450B">
      <w:pPr>
        <w:tabs>
          <w:tab w:val="num" w:pos="2410"/>
        </w:tabs>
        <w:spacing w:after="0" w:line="360" w:lineRule="auto"/>
        <w:jc w:val="both"/>
        <w:rPr>
          <w:rFonts w:cstheme="minorHAnsi"/>
          <w:i/>
        </w:rPr>
      </w:pPr>
      <w:r w:rsidRPr="00F52460">
        <w:rPr>
          <w:rFonts w:cstheme="minorHAnsi"/>
          <w:b/>
          <w:bCs/>
          <w:u w:val="single"/>
        </w:rPr>
        <w:t>Poste basé :</w:t>
      </w:r>
      <w:r w:rsidRPr="00F52460">
        <w:rPr>
          <w:rFonts w:cstheme="minorHAnsi"/>
          <w:i/>
        </w:rPr>
        <w:t xml:space="preserve"> </w:t>
      </w:r>
      <w:r w:rsidRPr="00B5296F">
        <w:rPr>
          <w:rFonts w:cstheme="minorHAnsi"/>
          <w:bCs/>
        </w:rPr>
        <w:t>à Saint-Denis-de-Pile (20 minutes à l’Est de Libourne)</w:t>
      </w:r>
      <w:r w:rsidRPr="00F52460">
        <w:rPr>
          <w:rFonts w:cstheme="minorHAnsi"/>
          <w:i/>
        </w:rPr>
        <w:t xml:space="preserve"> </w:t>
      </w:r>
    </w:p>
    <w:p w14:paraId="050DD88B" w14:textId="7828009B" w:rsidR="00954AFB" w:rsidRPr="00F52460" w:rsidRDefault="00F52460" w:rsidP="0030450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C43055">
        <w:rPr>
          <w:rFonts w:cstheme="minorHAnsi"/>
          <w:b/>
          <w:u w:val="single"/>
        </w:rPr>
        <w:t>Renseignements et candidatures</w:t>
      </w:r>
      <w:r>
        <w:rPr>
          <w:rFonts w:cstheme="minorHAnsi"/>
          <w:b/>
        </w:rPr>
        <w:t xml:space="preserve"> </w:t>
      </w:r>
      <w:r w:rsidR="00954AFB" w:rsidRPr="00F52460">
        <w:rPr>
          <w:rFonts w:cstheme="minorHAnsi"/>
          <w:b/>
        </w:rPr>
        <w:t xml:space="preserve">: </w:t>
      </w:r>
      <w:r w:rsidR="00703A0E" w:rsidRPr="00C43055">
        <w:rPr>
          <w:rFonts w:cstheme="minorHAnsi"/>
        </w:rPr>
        <w:t>par mail</w:t>
      </w:r>
    </w:p>
    <w:bookmarkEnd w:id="0"/>
    <w:p w14:paraId="49B23A44" w14:textId="4CA86A4D" w:rsidR="00F52460" w:rsidRDefault="00954AFB" w:rsidP="00FA74B4">
      <w:pPr>
        <w:tabs>
          <w:tab w:val="left" w:pos="0"/>
        </w:tabs>
        <w:spacing w:after="0" w:line="240" w:lineRule="auto"/>
        <w:ind w:left="1134"/>
        <w:jc w:val="both"/>
        <w:rPr>
          <w:rStyle w:val="Lienhypertexte"/>
          <w:rFonts w:cstheme="minorHAnsi"/>
        </w:rPr>
      </w:pPr>
      <w:r w:rsidRPr="00F52460">
        <w:rPr>
          <w:rFonts w:cstheme="minorHAnsi"/>
        </w:rPr>
        <w:t>Eric BUFFO</w:t>
      </w:r>
      <w:r w:rsidR="00F52460">
        <w:rPr>
          <w:rFonts w:cstheme="minorHAnsi"/>
        </w:rPr>
        <w:t>,</w:t>
      </w:r>
      <w:r w:rsidRPr="00F52460">
        <w:rPr>
          <w:rFonts w:cstheme="minorHAnsi"/>
        </w:rPr>
        <w:t xml:space="preserve"> Directeur de Nouvel’R</w:t>
      </w:r>
      <w:r w:rsidR="00F52460">
        <w:rPr>
          <w:rFonts w:cstheme="minorHAnsi"/>
        </w:rPr>
        <w:t xml:space="preserve"> ; </w:t>
      </w:r>
      <w:r w:rsidRPr="00F52460">
        <w:rPr>
          <w:rFonts w:cstheme="minorHAnsi"/>
        </w:rPr>
        <w:t xml:space="preserve"> </w:t>
      </w:r>
      <w:hyperlink r:id="rId9" w:history="1">
        <w:r w:rsidRPr="00F52460">
          <w:rPr>
            <w:rStyle w:val="Lienhypertexte"/>
            <w:rFonts w:cstheme="minorHAnsi"/>
          </w:rPr>
          <w:t>eric.buffo@nouvelr-ec.fr</w:t>
        </w:r>
      </w:hyperlink>
    </w:p>
    <w:p w14:paraId="55721B58" w14:textId="46417B23" w:rsidR="00FE2BF5" w:rsidRDefault="00FE2BF5" w:rsidP="00106CB6">
      <w:pPr>
        <w:tabs>
          <w:tab w:val="left" w:pos="0"/>
        </w:tabs>
        <w:spacing w:after="0"/>
        <w:jc w:val="both"/>
        <w:rPr>
          <w:rStyle w:val="Lienhypertexte"/>
          <w:rFonts w:cstheme="minorHAnsi"/>
        </w:rPr>
      </w:pPr>
    </w:p>
    <w:sectPr w:rsidR="00FE2BF5" w:rsidSect="00FA74B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D879F" w14:textId="77777777" w:rsidR="00487B55" w:rsidRDefault="00487B55" w:rsidP="00CC4DB2">
      <w:pPr>
        <w:spacing w:after="0" w:line="240" w:lineRule="auto"/>
      </w:pPr>
      <w:r>
        <w:separator/>
      </w:r>
    </w:p>
  </w:endnote>
  <w:endnote w:type="continuationSeparator" w:id="0">
    <w:p w14:paraId="23E4C3D4" w14:textId="77777777" w:rsidR="00487B55" w:rsidRDefault="00487B55" w:rsidP="00CC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FF465" w14:textId="77777777" w:rsidR="00487B55" w:rsidRDefault="00487B55" w:rsidP="00CC4DB2">
      <w:pPr>
        <w:spacing w:after="0" w:line="240" w:lineRule="auto"/>
      </w:pPr>
      <w:r>
        <w:separator/>
      </w:r>
    </w:p>
  </w:footnote>
  <w:footnote w:type="continuationSeparator" w:id="0">
    <w:p w14:paraId="2918B8B3" w14:textId="77777777" w:rsidR="00487B55" w:rsidRDefault="00487B55" w:rsidP="00CC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710"/>
    <w:multiLevelType w:val="hybridMultilevel"/>
    <w:tmpl w:val="7A707F18"/>
    <w:lvl w:ilvl="0" w:tplc="040C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1" w15:restartNumberingAfterBreak="0">
    <w:nsid w:val="0D510BDD"/>
    <w:multiLevelType w:val="hybridMultilevel"/>
    <w:tmpl w:val="0BC01B6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00EF4"/>
    <w:multiLevelType w:val="hybridMultilevel"/>
    <w:tmpl w:val="9918DB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062A"/>
    <w:multiLevelType w:val="hybridMultilevel"/>
    <w:tmpl w:val="48009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8AA7C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8C2D6">
      <w:numFmt w:val="bullet"/>
      <w:lvlText w:val="–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0182"/>
    <w:multiLevelType w:val="hybridMultilevel"/>
    <w:tmpl w:val="D72E9982"/>
    <w:lvl w:ilvl="0" w:tplc="1A06E1F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B008B7"/>
    <w:multiLevelType w:val="hybridMultilevel"/>
    <w:tmpl w:val="3F1ECED6"/>
    <w:lvl w:ilvl="0" w:tplc="4058D00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5349FC"/>
    <w:multiLevelType w:val="hybridMultilevel"/>
    <w:tmpl w:val="07F23308"/>
    <w:lvl w:ilvl="0" w:tplc="1AC41F52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0333181"/>
    <w:multiLevelType w:val="hybridMultilevel"/>
    <w:tmpl w:val="21F41538"/>
    <w:lvl w:ilvl="0" w:tplc="D84204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04B3E12"/>
    <w:multiLevelType w:val="hybridMultilevel"/>
    <w:tmpl w:val="F7DC7C8E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7D42B17"/>
    <w:multiLevelType w:val="hybridMultilevel"/>
    <w:tmpl w:val="9A1473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07052C"/>
    <w:multiLevelType w:val="hybridMultilevel"/>
    <w:tmpl w:val="416414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70ED1"/>
    <w:multiLevelType w:val="hybridMultilevel"/>
    <w:tmpl w:val="37AC1B0A"/>
    <w:lvl w:ilvl="0" w:tplc="9FA4CA30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04B35AA"/>
    <w:multiLevelType w:val="hybridMultilevel"/>
    <w:tmpl w:val="03064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8AA7C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2" w:tplc="B588AA7C">
      <w:start w:val="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EAF8C2D6">
      <w:numFmt w:val="bullet"/>
      <w:lvlText w:val="–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323D6"/>
    <w:multiLevelType w:val="hybridMultilevel"/>
    <w:tmpl w:val="5F3E498C"/>
    <w:lvl w:ilvl="0" w:tplc="0CB00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11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B5"/>
    <w:rsid w:val="000249F1"/>
    <w:rsid w:val="000254F3"/>
    <w:rsid w:val="0004419E"/>
    <w:rsid w:val="000779FD"/>
    <w:rsid w:val="000821EF"/>
    <w:rsid w:val="000B7DA6"/>
    <w:rsid w:val="000D4EC7"/>
    <w:rsid w:val="000D59F5"/>
    <w:rsid w:val="0010210A"/>
    <w:rsid w:val="00106CB6"/>
    <w:rsid w:val="001143E0"/>
    <w:rsid w:val="001157A2"/>
    <w:rsid w:val="00117931"/>
    <w:rsid w:val="001236C9"/>
    <w:rsid w:val="00152E83"/>
    <w:rsid w:val="00170413"/>
    <w:rsid w:val="001710A9"/>
    <w:rsid w:val="001A7292"/>
    <w:rsid w:val="00215E19"/>
    <w:rsid w:val="00270598"/>
    <w:rsid w:val="00297525"/>
    <w:rsid w:val="002B5827"/>
    <w:rsid w:val="002D607D"/>
    <w:rsid w:val="002E4EF5"/>
    <w:rsid w:val="003023BB"/>
    <w:rsid w:val="0030450B"/>
    <w:rsid w:val="003106BE"/>
    <w:rsid w:val="003215DD"/>
    <w:rsid w:val="00344791"/>
    <w:rsid w:val="00347E36"/>
    <w:rsid w:val="00362734"/>
    <w:rsid w:val="003770B7"/>
    <w:rsid w:val="003770CC"/>
    <w:rsid w:val="003A719D"/>
    <w:rsid w:val="004002A5"/>
    <w:rsid w:val="00403E59"/>
    <w:rsid w:val="0042555A"/>
    <w:rsid w:val="00487B55"/>
    <w:rsid w:val="004C5816"/>
    <w:rsid w:val="004D1D79"/>
    <w:rsid w:val="004F57AC"/>
    <w:rsid w:val="00531763"/>
    <w:rsid w:val="00535506"/>
    <w:rsid w:val="005B2EFD"/>
    <w:rsid w:val="00614444"/>
    <w:rsid w:val="006D64C3"/>
    <w:rsid w:val="006E7D6A"/>
    <w:rsid w:val="00703A0E"/>
    <w:rsid w:val="007F454B"/>
    <w:rsid w:val="00854190"/>
    <w:rsid w:val="00885ADD"/>
    <w:rsid w:val="008910F3"/>
    <w:rsid w:val="00891DAC"/>
    <w:rsid w:val="00897A71"/>
    <w:rsid w:val="00905DF5"/>
    <w:rsid w:val="00907DB9"/>
    <w:rsid w:val="00911EF2"/>
    <w:rsid w:val="00941728"/>
    <w:rsid w:val="00954AFB"/>
    <w:rsid w:val="00961FA6"/>
    <w:rsid w:val="00977423"/>
    <w:rsid w:val="009800A6"/>
    <w:rsid w:val="00984BC3"/>
    <w:rsid w:val="00994B15"/>
    <w:rsid w:val="009D0D87"/>
    <w:rsid w:val="00A12FFA"/>
    <w:rsid w:val="00A16E71"/>
    <w:rsid w:val="00A229EB"/>
    <w:rsid w:val="00A563FB"/>
    <w:rsid w:val="00A602F3"/>
    <w:rsid w:val="00A64E18"/>
    <w:rsid w:val="00A723A2"/>
    <w:rsid w:val="00A9427A"/>
    <w:rsid w:val="00AA27DF"/>
    <w:rsid w:val="00AA3DD7"/>
    <w:rsid w:val="00AF1E7C"/>
    <w:rsid w:val="00B22ADC"/>
    <w:rsid w:val="00B5296F"/>
    <w:rsid w:val="00B633E9"/>
    <w:rsid w:val="00B63FA4"/>
    <w:rsid w:val="00B71F5D"/>
    <w:rsid w:val="00B85D09"/>
    <w:rsid w:val="00B94415"/>
    <w:rsid w:val="00B965E3"/>
    <w:rsid w:val="00C076CE"/>
    <w:rsid w:val="00C34CED"/>
    <w:rsid w:val="00C414D5"/>
    <w:rsid w:val="00C43055"/>
    <w:rsid w:val="00C51F78"/>
    <w:rsid w:val="00C869AC"/>
    <w:rsid w:val="00CC4DB2"/>
    <w:rsid w:val="00CD2DBE"/>
    <w:rsid w:val="00CE3221"/>
    <w:rsid w:val="00D23ECD"/>
    <w:rsid w:val="00D2500D"/>
    <w:rsid w:val="00D36F69"/>
    <w:rsid w:val="00D6292E"/>
    <w:rsid w:val="00D75886"/>
    <w:rsid w:val="00DA45C0"/>
    <w:rsid w:val="00DE2780"/>
    <w:rsid w:val="00DF3DCE"/>
    <w:rsid w:val="00E012C4"/>
    <w:rsid w:val="00E1064C"/>
    <w:rsid w:val="00E65669"/>
    <w:rsid w:val="00EB7F41"/>
    <w:rsid w:val="00EC10AD"/>
    <w:rsid w:val="00EC2907"/>
    <w:rsid w:val="00F12E5C"/>
    <w:rsid w:val="00F203B5"/>
    <w:rsid w:val="00F332B1"/>
    <w:rsid w:val="00F52460"/>
    <w:rsid w:val="00F77A5E"/>
    <w:rsid w:val="00F85E65"/>
    <w:rsid w:val="00F87E1A"/>
    <w:rsid w:val="00F95261"/>
    <w:rsid w:val="00FA74B4"/>
    <w:rsid w:val="00FB4C77"/>
    <w:rsid w:val="00FE2BF5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E743"/>
  <w15:chartTrackingRefBased/>
  <w15:docId w15:val="{40FD3283-F0F2-4F10-934C-89ACC9F2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07DB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01">
    <w:name w:val="fontstyle01"/>
    <w:basedOn w:val="Policepardfaut"/>
    <w:rsid w:val="00F203B5"/>
    <w:rPr>
      <w:rFonts w:ascii="Calibri-Light" w:hAnsi="Calibri-Light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21">
    <w:name w:val="fontstyle21"/>
    <w:basedOn w:val="Policepardfaut"/>
    <w:rsid w:val="00F203B5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954AF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954AF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C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DB2"/>
  </w:style>
  <w:style w:type="paragraph" w:styleId="Pieddepage">
    <w:name w:val="footer"/>
    <w:basedOn w:val="Normal"/>
    <w:link w:val="PieddepageCar"/>
    <w:uiPriority w:val="99"/>
    <w:unhideWhenUsed/>
    <w:rsid w:val="00CC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DB2"/>
  </w:style>
  <w:style w:type="character" w:customStyle="1" w:styleId="Titre1Car">
    <w:name w:val="Titre 1 Car"/>
    <w:basedOn w:val="Policepardfaut"/>
    <w:link w:val="Titre1"/>
    <w:uiPriority w:val="9"/>
    <w:rsid w:val="00907D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ebrut">
    <w:name w:val="Plain Text"/>
    <w:basedOn w:val="Normal"/>
    <w:link w:val="TextebrutCar"/>
    <w:uiPriority w:val="99"/>
    <w:unhideWhenUsed/>
    <w:rsid w:val="00907DB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07DB9"/>
    <w:rPr>
      <w:rFonts w:ascii="Calibri" w:hAnsi="Calibri" w:cs="Consolas"/>
      <w:szCs w:val="21"/>
    </w:rPr>
  </w:style>
  <w:style w:type="table" w:styleId="Grilledutableau">
    <w:name w:val="Table Grid"/>
    <w:basedOn w:val="TableauNormal"/>
    <w:uiPriority w:val="59"/>
    <w:rsid w:val="0090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907DB9"/>
    <w:rPr>
      <w:rFonts w:ascii="Calibri" w:eastAsia="Calibri" w:hAnsi="Calibri" w:cs="Times New Roman"/>
      <w:lang w:eastAsia="fr-FR"/>
    </w:rPr>
  </w:style>
  <w:style w:type="paragraph" w:customStyle="1" w:styleId="LO-Normal">
    <w:name w:val="LO-Normal"/>
    <w:qFormat/>
    <w:rsid w:val="00907DB9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Calibri" w:eastAsia="Calibri" w:hAnsi="Calibri" w:cs="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7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ic.buffo@nouvelr-e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E6CB-9FB4-4375-8634-E4AC118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928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Farbos Julie</dc:creator>
  <cp:keywords/>
  <dc:description/>
  <cp:lastModifiedBy>Eric BUFFO</cp:lastModifiedBy>
  <cp:revision>32</cp:revision>
  <cp:lastPrinted>2021-01-04T08:21:00Z</cp:lastPrinted>
  <dcterms:created xsi:type="dcterms:W3CDTF">2021-01-04T08:22:00Z</dcterms:created>
  <dcterms:modified xsi:type="dcterms:W3CDTF">2021-01-08T11:52:00Z</dcterms:modified>
</cp:coreProperties>
</file>